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EB9E4">
      <w:pPr>
        <w:spacing w:before="1"/>
        <w:jc w:val="left"/>
        <w:textAlignment w:val="baseline"/>
        <w:rPr>
          <w:rFonts w:hint="eastAsia" w:ascii="黑体" w:hAnsi="黑体" w:eastAsia="黑体"/>
          <w:b w:val="0"/>
          <w:bCs/>
          <w:sz w:val="32"/>
          <w:lang w:val="en-US" w:eastAsia="zh-CN"/>
        </w:rPr>
      </w:pPr>
      <w:r>
        <w:rPr>
          <w:rFonts w:ascii="黑体" w:hAnsi="黑体" w:eastAsia="黑体"/>
          <w:b w:val="0"/>
          <w:bCs/>
          <w:sz w:val="32"/>
        </w:rPr>
        <w:t>附件</w:t>
      </w:r>
      <w:r>
        <w:rPr>
          <w:rFonts w:hint="eastAsia" w:ascii="黑体" w:hAnsi="黑体" w:eastAsia="黑体"/>
          <w:b w:val="0"/>
          <w:bCs/>
          <w:sz w:val="32"/>
          <w:lang w:val="en-US" w:eastAsia="zh-CN"/>
        </w:rPr>
        <w:t>1</w:t>
      </w:r>
    </w:p>
    <w:p w14:paraId="002B9A46">
      <w:pPr>
        <w:snapToGrid w:val="0"/>
        <w:jc w:val="center"/>
        <w:textAlignment w:val="baseline"/>
        <w:rPr>
          <w:rFonts w:hint="eastAsia" w:ascii="Times New Roman" w:hAnsi="Times New Roman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年贵州省职业院校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lang w:val="en-US" w:eastAsia="zh-CN"/>
        </w:rPr>
        <w:t>技能大赛</w:t>
      </w:r>
    </w:p>
    <w:p w14:paraId="7EB722F1">
      <w:pPr>
        <w:snapToGrid w:val="0"/>
        <w:jc w:val="center"/>
        <w:textAlignment w:val="baseline"/>
        <w:rPr>
          <w:rFonts w:hint="eastAsia" w:ascii="Times New Roman" w:hAnsi="Times New Roman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教学能力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lang w:val="en-US" w:eastAsia="zh-CN"/>
        </w:rPr>
        <w:t>比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赛决赛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lang w:val="en-US" w:eastAsia="zh-CN"/>
        </w:rPr>
        <w:t>方案</w:t>
      </w:r>
    </w:p>
    <w:p w14:paraId="1E9180FB">
      <w:pPr>
        <w:snapToGrid w:val="0"/>
        <w:jc w:val="center"/>
        <w:textAlignment w:val="baseline"/>
        <w:rPr>
          <w:rFonts w:hint="default" w:ascii="Times New Roman" w:hAnsi="Times New Roman" w:eastAsia="方正小标宋简体"/>
          <w:b w:val="0"/>
          <w:bCs/>
          <w:sz w:val="44"/>
          <w:szCs w:val="44"/>
          <w:lang w:val="en-US" w:eastAsia="zh-CN"/>
        </w:rPr>
      </w:pPr>
    </w:p>
    <w:p w14:paraId="1DC168E7">
      <w:pPr>
        <w:pStyle w:val="8"/>
        <w:numPr>
          <w:ilvl w:val="0"/>
          <w:numId w:val="1"/>
        </w:numPr>
        <w:ind w:firstLineChars="0"/>
        <w:textAlignment w:val="baseline"/>
        <w:rPr>
          <w:rFonts w:ascii="黑体" w:hAnsi="黑体" w:eastAsia="黑体"/>
          <w:b w:val="0"/>
          <w:bCs/>
          <w:sz w:val="32"/>
        </w:rPr>
      </w:pPr>
      <w:r>
        <w:rPr>
          <w:rFonts w:hint="eastAsia" w:ascii="黑体" w:hAnsi="黑体" w:eastAsia="黑体"/>
          <w:b w:val="0"/>
          <w:bCs/>
          <w:sz w:val="32"/>
        </w:rPr>
        <w:t>时间地点</w:t>
      </w:r>
    </w:p>
    <w:p w14:paraId="245A012E">
      <w:pPr>
        <w:ind w:firstLine="640" w:firstLineChars="200"/>
        <w:textAlignment w:val="baseline"/>
        <w:rPr>
          <w:rFonts w:ascii="仿宋_GB2312" w:hAnsi="Times New Roman" w:eastAsia="仿宋_GB2312"/>
          <w:b w:val="0"/>
          <w:bCs/>
          <w:sz w:val="32"/>
        </w:rPr>
      </w:pPr>
      <w:r>
        <w:rPr>
          <w:rFonts w:hint="eastAsia" w:ascii="仿宋" w:hAnsi="仿宋" w:eastAsia="仿宋" w:cs="仿宋"/>
          <w:b w:val="0"/>
          <w:bCs/>
          <w:sz w:val="32"/>
        </w:rPr>
        <w:t>现场决赛时间</w:t>
      </w:r>
      <w:r>
        <w:rPr>
          <w:rFonts w:hint="eastAsia" w:ascii="仿宋" w:hAnsi="仿宋" w:eastAsia="仿宋" w:cs="仿宋"/>
          <w:b w:val="0"/>
          <w:bCs/>
          <w:sz w:val="32"/>
          <w:lang w:val="en-US"/>
        </w:rPr>
        <w:t>：202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32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/>
          <w:sz w:val="32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2日至5</w:t>
      </w:r>
      <w:r>
        <w:rPr>
          <w:rFonts w:hint="eastAsia" w:ascii="仿宋" w:hAnsi="仿宋" w:eastAsia="仿宋" w:cs="仿宋"/>
          <w:b w:val="0"/>
          <w:bCs/>
          <w:sz w:val="32"/>
        </w:rPr>
        <w:t>日。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报到时间、比赛</w:t>
      </w:r>
      <w:r>
        <w:rPr>
          <w:rFonts w:hint="eastAsia" w:ascii="仿宋" w:hAnsi="仿宋" w:eastAsia="仿宋" w:cs="仿宋"/>
          <w:b w:val="0"/>
          <w:bCs/>
          <w:sz w:val="32"/>
        </w:rPr>
        <w:t>时间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及</w:t>
      </w:r>
      <w:r>
        <w:rPr>
          <w:rFonts w:hint="eastAsia" w:ascii="仿宋" w:hAnsi="仿宋" w:eastAsia="仿宋" w:cs="仿宋"/>
          <w:b w:val="0"/>
          <w:bCs/>
          <w:sz w:val="32"/>
        </w:rPr>
        <w:t>地点如下：</w:t>
      </w:r>
    </w:p>
    <w:tbl>
      <w:tblPr>
        <w:tblStyle w:val="4"/>
        <w:tblpPr w:leftFromText="180" w:rightFromText="180" w:vertAnchor="text" w:horzAnchor="page" w:tblpX="1473" w:tblpY="220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2053"/>
        <w:gridCol w:w="1607"/>
        <w:gridCol w:w="1881"/>
        <w:gridCol w:w="2468"/>
      </w:tblGrid>
      <w:tr w14:paraId="731D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98" w:type="pct"/>
            <w:vAlign w:val="center"/>
          </w:tcPr>
          <w:p w14:paraId="6C18FF45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205" w:type="pct"/>
            <w:vAlign w:val="center"/>
          </w:tcPr>
          <w:p w14:paraId="1F838C92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组别</w:t>
            </w:r>
          </w:p>
        </w:tc>
        <w:tc>
          <w:tcPr>
            <w:tcW w:w="943" w:type="pct"/>
            <w:vAlign w:val="center"/>
          </w:tcPr>
          <w:p w14:paraId="1E1FCD2B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报到时间</w:t>
            </w:r>
          </w:p>
        </w:tc>
        <w:tc>
          <w:tcPr>
            <w:tcW w:w="1104" w:type="pct"/>
            <w:vAlign w:val="center"/>
          </w:tcPr>
          <w:p w14:paraId="798D655C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  <w:t>比赛时间</w:t>
            </w:r>
          </w:p>
        </w:tc>
        <w:tc>
          <w:tcPr>
            <w:tcW w:w="1448" w:type="pct"/>
            <w:vAlign w:val="center"/>
          </w:tcPr>
          <w:p w14:paraId="511D41D8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  <w:t>比赛地点</w:t>
            </w:r>
          </w:p>
        </w:tc>
      </w:tr>
      <w:tr w14:paraId="07CA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" w:type="pct"/>
            <w:vAlign w:val="center"/>
          </w:tcPr>
          <w:p w14:paraId="6D990702">
            <w:pPr>
              <w:spacing w:line="4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205" w:type="pct"/>
            <w:vAlign w:val="center"/>
          </w:tcPr>
          <w:p w14:paraId="69B78A03">
            <w:pPr>
              <w:pStyle w:val="3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eastAsia="zh-CN" w:bidi="ar-SA"/>
              </w:rPr>
              <w:t>中职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bidi="ar-SA"/>
              </w:rPr>
              <w:t>专业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eastAsia="zh-CN" w:bidi="ar-SA"/>
              </w:rPr>
              <w:t>课程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bidi="ar-SA"/>
              </w:rPr>
              <w:t>一组</w:t>
            </w:r>
          </w:p>
        </w:tc>
        <w:tc>
          <w:tcPr>
            <w:tcW w:w="943" w:type="pct"/>
            <w:vAlign w:val="center"/>
          </w:tcPr>
          <w:p w14:paraId="2C20F722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9月2日10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:00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-12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1104" w:type="pct"/>
            <w:vAlign w:val="center"/>
          </w:tcPr>
          <w:p w14:paraId="1CEC91BA">
            <w:pPr>
              <w:spacing w:line="4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日</w:t>
            </w:r>
          </w:p>
          <w:p w14:paraId="41237D19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8：30-18:00</w:t>
            </w:r>
          </w:p>
        </w:tc>
        <w:tc>
          <w:tcPr>
            <w:tcW w:w="1448" w:type="pct"/>
            <w:vAlign w:val="center"/>
          </w:tcPr>
          <w:p w14:paraId="4C928D4A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贵州水利水电职业技术学院</w:t>
            </w:r>
          </w:p>
        </w:tc>
      </w:tr>
      <w:tr w14:paraId="4643D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" w:type="pct"/>
            <w:vAlign w:val="center"/>
          </w:tcPr>
          <w:p w14:paraId="7B8A8B08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205" w:type="pct"/>
            <w:vAlign w:val="center"/>
          </w:tcPr>
          <w:p w14:paraId="73E6BDCB">
            <w:pPr>
              <w:pStyle w:val="3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eastAsia="zh-CN" w:bidi="ar-SA"/>
              </w:rPr>
              <w:t>中职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bidi="ar-SA"/>
              </w:rPr>
              <w:t>专业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eastAsia="zh-CN" w:bidi="ar-SA"/>
              </w:rPr>
              <w:t>课程二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bidi="ar-SA"/>
              </w:rPr>
              <w:t>组</w:t>
            </w:r>
          </w:p>
        </w:tc>
        <w:tc>
          <w:tcPr>
            <w:tcW w:w="943" w:type="pct"/>
            <w:vAlign w:val="center"/>
          </w:tcPr>
          <w:p w14:paraId="732FE4FB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9月2日10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:00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-12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1104" w:type="pct"/>
            <w:vAlign w:val="center"/>
          </w:tcPr>
          <w:p w14:paraId="070B1919">
            <w:pPr>
              <w:spacing w:line="4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日</w:t>
            </w:r>
          </w:p>
          <w:p w14:paraId="5651D0A2">
            <w:pPr>
              <w:spacing w:line="4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8：30-18:00</w:t>
            </w:r>
          </w:p>
        </w:tc>
        <w:tc>
          <w:tcPr>
            <w:tcW w:w="1448" w:type="pct"/>
            <w:vAlign w:val="center"/>
          </w:tcPr>
          <w:p w14:paraId="61AA15FF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贵州水利水电职业技术学院</w:t>
            </w:r>
          </w:p>
        </w:tc>
      </w:tr>
      <w:tr w14:paraId="7787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" w:type="pct"/>
            <w:vAlign w:val="center"/>
          </w:tcPr>
          <w:p w14:paraId="137FC5A2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205" w:type="pct"/>
            <w:vAlign w:val="center"/>
          </w:tcPr>
          <w:p w14:paraId="11F3CFC1">
            <w:pPr>
              <w:pStyle w:val="3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eastAsia="zh-CN" w:bidi="ar-SA"/>
              </w:rPr>
              <w:t>中职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bidi="ar-SA"/>
              </w:rPr>
              <w:t>公共基础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eastAsia="zh-CN" w:bidi="ar-SA"/>
              </w:rPr>
              <w:t>课程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bidi="ar-SA"/>
              </w:rPr>
              <w:t>组</w:t>
            </w:r>
          </w:p>
        </w:tc>
        <w:tc>
          <w:tcPr>
            <w:tcW w:w="943" w:type="pct"/>
            <w:vAlign w:val="center"/>
          </w:tcPr>
          <w:p w14:paraId="3FE91E7F">
            <w:pPr>
              <w:spacing w:line="4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9月2日10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:00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-12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1104" w:type="pct"/>
            <w:vAlign w:val="center"/>
          </w:tcPr>
          <w:p w14:paraId="2CC7DF44">
            <w:pPr>
              <w:spacing w:line="4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日</w:t>
            </w:r>
          </w:p>
          <w:p w14:paraId="551CA195">
            <w:pPr>
              <w:spacing w:line="4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8：30-18:00</w:t>
            </w:r>
          </w:p>
        </w:tc>
        <w:tc>
          <w:tcPr>
            <w:tcW w:w="1448" w:type="pct"/>
            <w:vAlign w:val="center"/>
          </w:tcPr>
          <w:p w14:paraId="7704BB53">
            <w:pPr>
              <w:spacing w:line="4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贵州水利水电职业技术学院</w:t>
            </w:r>
          </w:p>
        </w:tc>
      </w:tr>
      <w:tr w14:paraId="45F6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" w:type="pct"/>
            <w:vAlign w:val="center"/>
          </w:tcPr>
          <w:p w14:paraId="0020AE7E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205" w:type="pct"/>
            <w:vAlign w:val="center"/>
          </w:tcPr>
          <w:p w14:paraId="4F9DCBBD">
            <w:pPr>
              <w:pStyle w:val="3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eastAsia="zh-CN" w:bidi="ar-SA"/>
              </w:rPr>
              <w:t>中职思想政治教育课程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bidi="ar-SA"/>
              </w:rPr>
              <w:t>组</w:t>
            </w:r>
          </w:p>
        </w:tc>
        <w:tc>
          <w:tcPr>
            <w:tcW w:w="943" w:type="pct"/>
            <w:vAlign w:val="center"/>
          </w:tcPr>
          <w:p w14:paraId="3D0FC321">
            <w:pPr>
              <w:spacing w:line="4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9月2日10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:00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-12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1104" w:type="pct"/>
            <w:vAlign w:val="center"/>
          </w:tcPr>
          <w:p w14:paraId="53293789">
            <w:pPr>
              <w:spacing w:line="4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日</w:t>
            </w:r>
          </w:p>
          <w:p w14:paraId="63005E98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8：30-18:00</w:t>
            </w:r>
          </w:p>
        </w:tc>
        <w:tc>
          <w:tcPr>
            <w:tcW w:w="1448" w:type="pct"/>
            <w:vAlign w:val="center"/>
          </w:tcPr>
          <w:p w14:paraId="59B02DAB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  <w:t>贵州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职业技术学院</w:t>
            </w:r>
          </w:p>
        </w:tc>
      </w:tr>
      <w:tr w14:paraId="56DA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" w:type="pct"/>
            <w:vAlign w:val="center"/>
          </w:tcPr>
          <w:p w14:paraId="42D8D1B3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205" w:type="pct"/>
            <w:vAlign w:val="center"/>
          </w:tcPr>
          <w:p w14:paraId="0A673F3C">
            <w:pPr>
              <w:pStyle w:val="3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高职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bidi="ar-SA"/>
              </w:rPr>
              <w:t>专业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课程一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bidi="ar-SA"/>
              </w:rPr>
              <w:t>组</w:t>
            </w:r>
          </w:p>
        </w:tc>
        <w:tc>
          <w:tcPr>
            <w:tcW w:w="943" w:type="pct"/>
            <w:vAlign w:val="center"/>
          </w:tcPr>
          <w:p w14:paraId="6CCD3A7D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9月4日10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:00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-12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1104" w:type="pct"/>
            <w:vAlign w:val="center"/>
          </w:tcPr>
          <w:p w14:paraId="0B00C363">
            <w:pPr>
              <w:spacing w:line="4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日</w:t>
            </w:r>
          </w:p>
          <w:p w14:paraId="1535D5FD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8：30-18:00</w:t>
            </w:r>
          </w:p>
        </w:tc>
        <w:tc>
          <w:tcPr>
            <w:tcW w:w="1448" w:type="pct"/>
            <w:vAlign w:val="center"/>
          </w:tcPr>
          <w:p w14:paraId="1D46536F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贵州水利水电职业技术学院</w:t>
            </w:r>
          </w:p>
        </w:tc>
      </w:tr>
      <w:tr w14:paraId="2454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" w:type="pct"/>
            <w:vAlign w:val="center"/>
          </w:tcPr>
          <w:p w14:paraId="045B5F1C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205" w:type="pct"/>
            <w:vAlign w:val="center"/>
          </w:tcPr>
          <w:p w14:paraId="407BA74E">
            <w:pPr>
              <w:pStyle w:val="3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高职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bidi="ar-SA"/>
              </w:rPr>
              <w:t>专业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课程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bidi="ar-SA"/>
              </w:rPr>
              <w:t>二组</w:t>
            </w:r>
          </w:p>
        </w:tc>
        <w:tc>
          <w:tcPr>
            <w:tcW w:w="943" w:type="pct"/>
            <w:vAlign w:val="center"/>
          </w:tcPr>
          <w:p w14:paraId="105E4DD2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9月4日10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:00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-12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1104" w:type="pct"/>
            <w:vAlign w:val="center"/>
          </w:tcPr>
          <w:p w14:paraId="4312DB08">
            <w:pPr>
              <w:spacing w:line="4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日</w:t>
            </w:r>
          </w:p>
          <w:p w14:paraId="7965D3B4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8：30-18:00</w:t>
            </w:r>
          </w:p>
        </w:tc>
        <w:tc>
          <w:tcPr>
            <w:tcW w:w="1448" w:type="pct"/>
            <w:vAlign w:val="center"/>
          </w:tcPr>
          <w:p w14:paraId="7B64EE9B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贵州水利水电职业技术学院</w:t>
            </w:r>
          </w:p>
        </w:tc>
      </w:tr>
      <w:tr w14:paraId="21E0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" w:type="pct"/>
            <w:vAlign w:val="center"/>
          </w:tcPr>
          <w:p w14:paraId="496B72A5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205" w:type="pct"/>
            <w:vAlign w:val="center"/>
          </w:tcPr>
          <w:p w14:paraId="6CEA5223">
            <w:pPr>
              <w:pStyle w:val="3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eastAsia="zh-CN" w:bidi="ar-SA"/>
              </w:rPr>
              <w:t>高职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bidi="ar-SA"/>
              </w:rPr>
              <w:t>公共基础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eastAsia="zh-CN" w:bidi="ar-SA"/>
              </w:rPr>
              <w:t>课程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bidi="ar-SA"/>
              </w:rPr>
              <w:t>组</w:t>
            </w:r>
          </w:p>
        </w:tc>
        <w:tc>
          <w:tcPr>
            <w:tcW w:w="943" w:type="pct"/>
            <w:vAlign w:val="center"/>
          </w:tcPr>
          <w:p w14:paraId="54D3366C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9月4日10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:00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-12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1104" w:type="pct"/>
            <w:vAlign w:val="center"/>
          </w:tcPr>
          <w:p w14:paraId="29159963">
            <w:pPr>
              <w:spacing w:line="4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日</w:t>
            </w:r>
          </w:p>
          <w:p w14:paraId="7F55EA65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8：30-18:00</w:t>
            </w:r>
          </w:p>
        </w:tc>
        <w:tc>
          <w:tcPr>
            <w:tcW w:w="1448" w:type="pct"/>
            <w:vAlign w:val="center"/>
          </w:tcPr>
          <w:p w14:paraId="560B3263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贵州水利水电职业技术学院</w:t>
            </w:r>
          </w:p>
        </w:tc>
      </w:tr>
      <w:tr w14:paraId="59AF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" w:type="pct"/>
            <w:vAlign w:val="center"/>
          </w:tcPr>
          <w:p w14:paraId="6E6E7A73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205" w:type="pct"/>
            <w:vAlign w:val="center"/>
          </w:tcPr>
          <w:p w14:paraId="6DF38C1F">
            <w:pPr>
              <w:pStyle w:val="3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eastAsia="zh-CN" w:bidi="ar-SA"/>
              </w:rPr>
              <w:t>高职思想政治理论课程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lang w:val="en-US" w:bidi="ar-SA"/>
              </w:rPr>
              <w:t>组</w:t>
            </w:r>
          </w:p>
        </w:tc>
        <w:tc>
          <w:tcPr>
            <w:tcW w:w="943" w:type="pct"/>
            <w:vAlign w:val="center"/>
          </w:tcPr>
          <w:p w14:paraId="723FF3F1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9月4日10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:00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-12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1104" w:type="pct"/>
            <w:vAlign w:val="center"/>
          </w:tcPr>
          <w:p w14:paraId="21EA4ACC">
            <w:pPr>
              <w:spacing w:line="4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日</w:t>
            </w:r>
          </w:p>
          <w:p w14:paraId="4C5AE733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8：30-18:00</w:t>
            </w:r>
          </w:p>
        </w:tc>
        <w:tc>
          <w:tcPr>
            <w:tcW w:w="1448" w:type="pct"/>
            <w:vAlign w:val="center"/>
          </w:tcPr>
          <w:p w14:paraId="56140AC5"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  <w:t>贵州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职业技术学院</w:t>
            </w:r>
          </w:p>
        </w:tc>
      </w:tr>
    </w:tbl>
    <w:p w14:paraId="22D854DA">
      <w:pPr>
        <w:ind w:firstLine="640" w:firstLineChars="200"/>
        <w:textAlignment w:val="baseline"/>
        <w:rPr>
          <w:rFonts w:ascii="黑体" w:hAnsi="黑体" w:eastAsia="黑体"/>
          <w:b w:val="0"/>
          <w:bCs/>
          <w:sz w:val="32"/>
        </w:rPr>
      </w:pPr>
      <w:r>
        <w:rPr>
          <w:rFonts w:hint="eastAsia" w:ascii="黑体" w:hAnsi="黑体" w:eastAsia="黑体"/>
          <w:b w:val="0"/>
          <w:bCs/>
          <w:sz w:val="32"/>
        </w:rPr>
        <w:t>二、参加人员</w:t>
      </w:r>
    </w:p>
    <w:p w14:paraId="6F4EFE45">
      <w:pPr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</w:rPr>
        <w:t>2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</w:rPr>
        <w:t>02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</w:rPr>
        <w:t>年贵州省职业院校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  <w:lang w:val="en-US" w:eastAsia="zh-CN"/>
        </w:rPr>
        <w:t>技能大赛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</w:rPr>
        <w:t>教学能力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  <w:lang w:val="en-US" w:eastAsia="zh-CN"/>
        </w:rPr>
        <w:t>比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</w:rPr>
        <w:t>赛决赛入围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</w:rPr>
        <w:t>教学团队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  <w:lang w:val="en-US" w:eastAsia="zh-CN"/>
        </w:rPr>
        <w:t>如有团队负责人或成员因故不能参加现场决赛的情形，须由学校向大赛组委会报告,否则取消教学团队参赛资格。</w:t>
      </w:r>
    </w:p>
    <w:p w14:paraId="56C4E674">
      <w:pPr>
        <w:ind w:firstLine="640" w:firstLineChars="200"/>
        <w:textAlignment w:val="baseline"/>
        <w:rPr>
          <w:rFonts w:ascii="黑体" w:hAnsi="黑体" w:eastAsia="黑体"/>
          <w:b w:val="0"/>
          <w:bCs/>
          <w:sz w:val="32"/>
        </w:rPr>
      </w:pPr>
      <w:r>
        <w:rPr>
          <w:rFonts w:hint="eastAsia" w:ascii="黑体" w:hAnsi="黑体" w:eastAsia="黑体"/>
          <w:b w:val="0"/>
          <w:bCs/>
          <w:sz w:val="32"/>
        </w:rPr>
        <w:t>三、现场决赛程序</w:t>
      </w:r>
    </w:p>
    <w:p w14:paraId="66C4D1D5">
      <w:pPr>
        <w:widowControl/>
        <w:shd w:val="clear" w:color="auto" w:fill="FFFFFF"/>
        <w:ind w:firstLine="640"/>
        <w:jc w:val="left"/>
        <w:textAlignment w:val="baseline"/>
        <w:rPr>
          <w:rFonts w:hint="eastAsia" w:ascii="黑体" w:hAnsi="黑体" w:eastAsia="黑体"/>
          <w:b w:val="0"/>
          <w:bCs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sz w:val="32"/>
        </w:rPr>
        <w:t>现场决赛包括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教学实施报告</w:t>
      </w:r>
      <w:r>
        <w:rPr>
          <w:rFonts w:hint="eastAsia" w:ascii="仿宋" w:hAnsi="仿宋" w:eastAsia="仿宋" w:cs="仿宋"/>
          <w:b w:val="0"/>
          <w:bCs/>
          <w:sz w:val="32"/>
        </w:rPr>
        <w:t>介绍</w:t>
      </w:r>
      <w:r>
        <w:rPr>
          <w:rFonts w:hint="eastAsia" w:ascii="仿宋" w:hAnsi="仿宋" w:eastAsia="仿宋" w:cs="仿宋"/>
          <w:b w:val="0"/>
          <w:bCs/>
          <w:sz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无学生</w:t>
      </w:r>
      <w:r>
        <w:rPr>
          <w:rFonts w:hint="eastAsia" w:ascii="仿宋" w:hAnsi="仿宋" w:eastAsia="仿宋" w:cs="仿宋"/>
          <w:b w:val="0"/>
          <w:bCs/>
          <w:sz w:val="32"/>
        </w:rPr>
        <w:t>教学展示、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现场</w:t>
      </w:r>
      <w:r>
        <w:rPr>
          <w:rFonts w:hint="eastAsia" w:ascii="仿宋" w:hAnsi="仿宋" w:eastAsia="仿宋" w:cs="仿宋"/>
          <w:b w:val="0"/>
          <w:bCs/>
          <w:sz w:val="32"/>
        </w:rPr>
        <w:t>答辩等环节。</w:t>
      </w:r>
    </w:p>
    <w:p w14:paraId="04991BC8">
      <w:pPr>
        <w:snapToGrid w:val="0"/>
        <w:spacing w:line="360" w:lineRule="auto"/>
        <w:ind w:firstLine="640" w:firstLineChars="200"/>
        <w:jc w:val="left"/>
        <w:textAlignment w:val="baseline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）赛前准备</w:t>
      </w:r>
    </w:p>
    <w:p w14:paraId="6970B7F1">
      <w:pPr>
        <w:ind w:firstLine="640" w:firstLineChars="200"/>
        <w:textAlignment w:val="baseline"/>
        <w:rPr>
          <w:rFonts w:hint="default" w:ascii="仿宋" w:hAnsi="仿宋" w:eastAsia="仿宋" w:cs="仿宋"/>
          <w:b w:val="0"/>
          <w:bCs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1.现场展示环节需使用其他软件工具，参赛团队须提前向比赛组联系人进行报备，可自带一台电脑用于软件类教学操作或展示教学。</w:t>
      </w:r>
    </w:p>
    <w:p w14:paraId="59B99D8A">
      <w:pPr>
        <w:ind w:firstLine="640" w:firstLineChars="200"/>
        <w:textAlignment w:val="baseline"/>
        <w:rPr>
          <w:rFonts w:hint="default" w:ascii="仿宋" w:hAnsi="仿宋" w:eastAsia="仿宋" w:cs="仿宋"/>
          <w:b w:val="0"/>
          <w:bCs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2.报到当天各组召开教学团队负责人会议，抽签决定比赛出场顺序，熟悉比赛场地、调试设备等。按赛务组要求将决赛时要使用的教学实施报告讲解PPT、参赛作品对应每次课的教案PPT（以实际学时及教案数按序编号，如1-6编号、1-8编号）拷贝至赛务组电脑并确认无误。</w:t>
      </w:r>
    </w:p>
    <w:p w14:paraId="02050C0C">
      <w:pPr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3.决赛当天，教学团队按抽签顺序进入备赛室，并在参赛作品范围内随机抽定两份不同教案，自选其中部分内容进行准备。</w:t>
      </w:r>
    </w:p>
    <w:p w14:paraId="33D6F5C6">
      <w:pPr>
        <w:ind w:firstLine="640" w:firstLineChars="200"/>
        <w:textAlignment w:val="baseline"/>
        <w:rPr>
          <w:rFonts w:eastAsia="方正小标宋简体"/>
          <w:b w:val="0"/>
          <w:bCs/>
          <w:sz w:val="28"/>
          <w:szCs w:val="44"/>
        </w:rPr>
      </w:pP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4.教学团队在备赛室进行准备，限时30分钟。</w:t>
      </w:r>
    </w:p>
    <w:p w14:paraId="6FA300FA">
      <w:pPr>
        <w:snapToGrid w:val="0"/>
        <w:spacing w:line="360" w:lineRule="auto"/>
        <w:ind w:firstLine="640" w:firstLineChars="200"/>
        <w:jc w:val="left"/>
        <w:textAlignment w:val="baseline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教学实施报告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介绍与教学展示</w:t>
      </w:r>
    </w:p>
    <w:p w14:paraId="72E56DA7">
      <w:pPr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1.教学团队所有成员按时进入比赛室，首先简要介绍教学实施报告的主要内容、创新特色；然后由两名参赛教师分别针对所抽定的两份不同教案中的自选内容（已录制参赛视频的内容除外）进行无学生教学展示，教学展示应符合无学生教学情境。</w:t>
      </w:r>
    </w:p>
    <w:p w14:paraId="42169115">
      <w:pPr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2.介绍教学实施报告时间不超过8分钟，两段无学生教学分别展示时间每段不超过8分钟。期间另外安排换场准备，换场总用时不超过5分钟。（注意：团队负责人负责教学实施报告汇报，选定除团队负责人外的2名团队成员作为教学展示人员）</w:t>
      </w:r>
    </w:p>
    <w:p w14:paraId="74995C9F">
      <w:pPr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3.内容介绍与教学展示不得泄露地区、学校、教师信息。</w:t>
      </w:r>
    </w:p>
    <w:p w14:paraId="4C59206A">
      <w:pPr>
        <w:snapToGrid w:val="0"/>
        <w:spacing w:line="360" w:lineRule="auto"/>
        <w:ind w:firstLine="640" w:firstLineChars="200"/>
        <w:jc w:val="left"/>
        <w:textAlignment w:val="baseline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（三）答辩</w:t>
      </w:r>
    </w:p>
    <w:p w14:paraId="5613CC83">
      <w:pPr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</w:rPr>
      </w:pPr>
      <w:r>
        <w:rPr>
          <w:rFonts w:hint="eastAsia" w:ascii="仿宋" w:hAnsi="仿宋" w:eastAsia="仿宋" w:cs="仿宋"/>
          <w:b w:val="0"/>
          <w:bCs/>
          <w:sz w:val="32"/>
        </w:rPr>
        <w:t>1.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答辩从题库中现场抽取2</w:t>
      </w:r>
      <w:r>
        <w:rPr>
          <w:rFonts w:hint="eastAsia" w:ascii="仿宋" w:hAnsi="仿宋" w:eastAsia="仿宋" w:cs="仿宋"/>
          <w:b w:val="0"/>
          <w:bCs/>
          <w:sz w:val="32"/>
        </w:rPr>
        <w:t>个问题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作答</w:t>
      </w:r>
      <w:r>
        <w:rPr>
          <w:rFonts w:hint="eastAsia" w:ascii="仿宋" w:hAnsi="仿宋" w:eastAsia="仿宋" w:cs="仿宋"/>
          <w:b w:val="0"/>
          <w:bCs/>
          <w:sz w:val="32"/>
        </w:rPr>
        <w:t>。</w:t>
      </w:r>
    </w:p>
    <w:p w14:paraId="735C186C">
      <w:pPr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</w:rPr>
      </w:pPr>
      <w:r>
        <w:rPr>
          <w:rFonts w:hint="eastAsia" w:ascii="仿宋" w:hAnsi="仿宋" w:eastAsia="仿宋" w:cs="仿宋"/>
          <w:b w:val="0"/>
          <w:bCs/>
          <w:sz w:val="32"/>
        </w:rPr>
        <w:t>2.教学团队针对屏幕呈现的问题（评委不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进行</w:t>
      </w:r>
      <w:r>
        <w:rPr>
          <w:rFonts w:hint="eastAsia" w:ascii="仿宋" w:hAnsi="仿宋" w:eastAsia="仿宋" w:cs="仿宋"/>
          <w:b w:val="0"/>
          <w:bCs/>
          <w:sz w:val="32"/>
        </w:rPr>
        <w:t>复述或解读），逐一回答并阐述个人观点，时间不超过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32"/>
        </w:rPr>
        <w:t>分钟（含读题审题），在时间允许的情况下，评委可以追问。</w:t>
      </w:r>
      <w:bookmarkStart w:id="0" w:name="OLE_LINK6"/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未参与教学展示和报告介绍的团队成员，必须参与答题。</w:t>
      </w:r>
      <w:bookmarkStart w:id="1" w:name="OLE_LINK10"/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回答问题时，可以展示佐证资料</w:t>
      </w:r>
      <w:bookmarkEnd w:id="0"/>
      <w:bookmarkEnd w:id="1"/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。</w:t>
      </w:r>
    </w:p>
    <w:p w14:paraId="635134B7">
      <w:pPr>
        <w:ind w:firstLine="640" w:firstLineChars="200"/>
        <w:textAlignment w:val="baseline"/>
        <w:rPr>
          <w:rFonts w:ascii="黑体" w:hAnsi="黑体" w:eastAsia="黑体"/>
          <w:b w:val="0"/>
          <w:bCs/>
          <w:sz w:val="32"/>
        </w:rPr>
      </w:pPr>
      <w:r>
        <w:rPr>
          <w:rFonts w:hint="eastAsia" w:ascii="黑体" w:hAnsi="黑体" w:eastAsia="黑体"/>
          <w:b w:val="0"/>
          <w:bCs/>
          <w:sz w:val="32"/>
          <w:lang w:val="en-US" w:eastAsia="zh-CN"/>
        </w:rPr>
        <w:t>四</w:t>
      </w:r>
      <w:r>
        <w:rPr>
          <w:rFonts w:hint="eastAsia" w:ascii="黑体" w:hAnsi="黑体" w:eastAsia="黑体"/>
          <w:b w:val="0"/>
          <w:bCs/>
          <w:sz w:val="32"/>
        </w:rPr>
        <w:t>、现场决赛注意事项</w:t>
      </w:r>
    </w:p>
    <w:p w14:paraId="031C2C94">
      <w:pPr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</w:rPr>
      </w:pPr>
      <w:r>
        <w:rPr>
          <w:rFonts w:hint="eastAsia" w:ascii="仿宋" w:hAnsi="仿宋" w:eastAsia="仿宋" w:cs="仿宋"/>
          <w:b w:val="0"/>
          <w:bCs/>
          <w:sz w:val="32"/>
        </w:rPr>
        <w:t>（一）参赛团队从检录到正式比赛期间，须佩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戴</w:t>
      </w:r>
      <w:r>
        <w:rPr>
          <w:rFonts w:hint="eastAsia" w:ascii="仿宋" w:hAnsi="仿宋" w:eastAsia="仿宋" w:cs="仿宋"/>
          <w:b w:val="0"/>
          <w:bCs/>
          <w:sz w:val="32"/>
        </w:rPr>
        <w:t>发放的参赛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号码牌</w:t>
      </w:r>
      <w:r>
        <w:rPr>
          <w:rFonts w:hint="eastAsia" w:ascii="仿宋" w:hAnsi="仿宋" w:eastAsia="仿宋" w:cs="仿宋"/>
          <w:b w:val="0"/>
          <w:bCs/>
          <w:sz w:val="32"/>
        </w:rPr>
        <w:t>，其他人员未经允许不得进入比赛赛场区域。</w:t>
      </w:r>
    </w:p>
    <w:p w14:paraId="1CE53FBD">
      <w:pPr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</w:rPr>
      </w:pPr>
      <w:r>
        <w:rPr>
          <w:rFonts w:hint="eastAsia" w:ascii="仿宋" w:hAnsi="仿宋" w:eastAsia="仿宋" w:cs="仿宋"/>
          <w:b w:val="0"/>
          <w:bCs/>
          <w:sz w:val="32"/>
        </w:rPr>
        <w:t>（二）参赛团队按照抽签顺序，由工作人员引导进入赛前准备室和现场展示室。</w:t>
      </w:r>
    </w:p>
    <w:p w14:paraId="1B03A16A">
      <w:pPr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</w:rPr>
        <w:t>（三）</w:t>
      </w:r>
      <w:r>
        <w:rPr>
          <w:rFonts w:hint="eastAsia" w:ascii="仿宋" w:hAnsi="仿宋" w:eastAsia="仿宋" w:cs="仿宋"/>
          <w:b w:val="0"/>
          <w:bCs/>
          <w:sz w:val="32"/>
          <w:highlight w:val="none"/>
          <w:lang w:val="en-US" w:eastAsia="zh-CN"/>
        </w:rPr>
        <w:t>现场提供主展示屏（仅用于PPT展示）、教学一体机2台（1台用于展示答辩问题，1台可供教学团队展示使用）、板书白板（或电子白板）1块、PPT翻页器1个、HDMI高清线1根（如需转接口须自备）、插排1个、展示桌2张、电脑1台（报告汇报、教学展示环节的PPT只能使用此电脑，PPT软件仅支持WPS、微软PowerPoint）。</w:t>
      </w:r>
    </w:p>
    <w:p w14:paraId="71690E37">
      <w:pPr>
        <w:ind w:firstLine="640" w:firstLineChars="200"/>
        <w:textAlignment w:val="baseline"/>
        <w:rPr>
          <w:rFonts w:hint="default" w:ascii="仿宋" w:hAnsi="仿宋" w:eastAsia="仿宋" w:cs="仿宋"/>
          <w:b w:val="0"/>
          <w:bCs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highlight w:val="none"/>
          <w:lang w:val="en-US" w:eastAsia="zh-CN"/>
        </w:rPr>
        <w:t>（四）本次比赛不提供设备搬运服务，请各参赛团队自行搬运参赛设备，不建议参赛教学团队携带大型设备或携带较多数量的教学用具。</w:t>
      </w:r>
    </w:p>
    <w:p w14:paraId="39E22D31">
      <w:pPr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</w:rPr>
      </w:pPr>
      <w:r>
        <w:rPr>
          <w:rFonts w:hint="eastAsia" w:ascii="仿宋" w:hAnsi="仿宋" w:eastAsia="仿宋" w:cs="仿宋"/>
          <w:b w:val="0"/>
          <w:bCs/>
          <w:sz w:val="32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/>
          <w:sz w:val="32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</w:rPr>
        <w:t>现场展示需要使用手机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  <w:lang w:val="en-US" w:eastAsia="zh-CN"/>
        </w:rPr>
        <w:t>等电子设备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</w:rPr>
        <w:t>展示资料或开展教学的，须在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  <w:lang w:val="en-US" w:eastAsia="zh-CN"/>
        </w:rPr>
        <w:t>备赛室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</w:rPr>
        <w:t>与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  <w:lang w:val="en-US" w:eastAsia="zh-CN"/>
        </w:rPr>
        <w:t>工作人员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</w:rPr>
        <w:t>提前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  <w:lang w:val="en-US" w:eastAsia="zh-CN"/>
        </w:rPr>
        <w:t>报备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</w:rPr>
        <w:t>说明后，方可作为辅助设备使用。</w:t>
      </w:r>
    </w:p>
    <w:p w14:paraId="2B3877E0">
      <w:pPr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</w:rPr>
      </w:pPr>
      <w:r>
        <w:rPr>
          <w:rFonts w:hint="eastAsia" w:ascii="仿宋" w:hAnsi="仿宋" w:eastAsia="仿宋" w:cs="仿宋"/>
          <w:b w:val="0"/>
          <w:bCs/>
          <w:sz w:val="32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六</w:t>
      </w:r>
      <w:r>
        <w:rPr>
          <w:rFonts w:hint="eastAsia" w:ascii="仿宋" w:hAnsi="仿宋" w:eastAsia="仿宋" w:cs="仿宋"/>
          <w:b w:val="0"/>
          <w:bCs/>
          <w:sz w:val="32"/>
        </w:rPr>
        <w:t>）比赛期间参赛团队（包含候赛、准备）严禁拍照，严禁将比赛相关的信息、资料向外传递或发布到网上，如有此类现象，取消相关团队比赛资格。</w:t>
      </w:r>
    </w:p>
    <w:p w14:paraId="40CE4C65">
      <w:pPr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</w:rPr>
      </w:pPr>
      <w:r>
        <w:rPr>
          <w:rFonts w:hint="eastAsia" w:ascii="仿宋" w:hAnsi="仿宋" w:eastAsia="仿宋" w:cs="仿宋"/>
          <w:b w:val="0"/>
          <w:bCs/>
          <w:sz w:val="32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/>
          <w:sz w:val="32"/>
        </w:rPr>
        <w:t>）严格遵守赛场的规章制度，服从评委、尊重工作人员。保持赛场安静，不得大声喧哗、禁止吸烟。</w:t>
      </w:r>
    </w:p>
    <w:p w14:paraId="1DEF961F">
      <w:pPr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八</w:t>
      </w:r>
      <w:r>
        <w:rPr>
          <w:rFonts w:hint="eastAsia" w:ascii="仿宋" w:hAnsi="仿宋" w:eastAsia="仿宋" w:cs="仿宋"/>
          <w:b w:val="0"/>
          <w:bCs/>
          <w:sz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32"/>
        </w:rPr>
        <w:t>比赛期间，各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参赛院校</w:t>
      </w:r>
      <w:r>
        <w:rPr>
          <w:rFonts w:hint="eastAsia" w:ascii="仿宋" w:hAnsi="仿宋" w:eastAsia="仿宋" w:cs="仿宋"/>
          <w:b w:val="0"/>
          <w:bCs/>
          <w:sz w:val="32"/>
        </w:rPr>
        <w:t>需为每位参赛教师办理意外伤害险。</w:t>
      </w:r>
    </w:p>
    <w:p w14:paraId="3FBBBE96">
      <w:pPr>
        <w:ind w:firstLine="640" w:firstLineChars="200"/>
        <w:textAlignment w:val="baseline"/>
        <w:rPr>
          <w:rFonts w:ascii="黑体" w:hAnsi="黑体" w:eastAsia="黑体"/>
          <w:b w:val="0"/>
          <w:bCs/>
          <w:sz w:val="32"/>
        </w:rPr>
      </w:pPr>
      <w:bookmarkStart w:id="2" w:name="_Hlk40651138"/>
      <w:r>
        <w:rPr>
          <w:rFonts w:hint="eastAsia" w:ascii="黑体" w:hAnsi="黑体" w:eastAsia="黑体"/>
          <w:b w:val="0"/>
          <w:bCs/>
          <w:sz w:val="32"/>
          <w:lang w:val="en-US" w:eastAsia="zh-CN"/>
        </w:rPr>
        <w:t>五</w:t>
      </w:r>
      <w:r>
        <w:rPr>
          <w:rFonts w:hint="eastAsia" w:ascii="黑体" w:hAnsi="黑体" w:eastAsia="黑体"/>
          <w:b w:val="0"/>
          <w:bCs/>
          <w:sz w:val="32"/>
        </w:rPr>
        <w:t>、各组联系方式</w:t>
      </w:r>
    </w:p>
    <w:p w14:paraId="390B128C">
      <w:pPr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</w:rPr>
      </w:pPr>
      <w:r>
        <w:rPr>
          <w:rFonts w:hint="eastAsia" w:ascii="仿宋" w:hAnsi="仿宋" w:eastAsia="仿宋" w:cs="仿宋"/>
          <w:b w:val="0"/>
          <w:bCs/>
          <w:sz w:val="32"/>
        </w:rPr>
        <w:t>请各参赛团队及时填写决赛参赛回执表（见附件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32"/>
        </w:rPr>
        <w:t>），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</w:rPr>
        <w:t>并于202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</w:rPr>
        <w:t>日前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  <w:lang w:val="en-US" w:eastAsia="zh-CN"/>
        </w:rPr>
        <w:t>将Word版与PDF盖章版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</w:rPr>
        <w:t>发</w:t>
      </w:r>
      <w:r>
        <w:rPr>
          <w:rFonts w:hint="eastAsia" w:ascii="仿宋" w:hAnsi="仿宋" w:eastAsia="仿宋" w:cs="仿宋"/>
          <w:b w:val="0"/>
          <w:bCs/>
          <w:sz w:val="32"/>
        </w:rPr>
        <w:t>至所在比赛组联系人邮箱。</w:t>
      </w:r>
    </w:p>
    <w:p w14:paraId="1ABCD7E0">
      <w:pPr>
        <w:ind w:firstLine="640" w:firstLineChars="200"/>
        <w:textAlignment w:val="baseline"/>
        <w:rPr>
          <w:rFonts w:hint="eastAsia" w:ascii="仿宋" w:hAnsi="仿宋" w:eastAsia="仿宋" w:cs="仿宋"/>
          <w:b w:val="0"/>
          <w:bCs/>
          <w:sz w:val="32"/>
        </w:rPr>
      </w:pPr>
      <w:r>
        <w:rPr>
          <w:rFonts w:hint="eastAsia" w:ascii="仿宋" w:hAnsi="仿宋" w:eastAsia="仿宋" w:cs="仿宋"/>
          <w:b w:val="0"/>
          <w:bCs/>
          <w:sz w:val="32"/>
        </w:rPr>
        <w:t>决赛各组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别</w:t>
      </w:r>
      <w:r>
        <w:rPr>
          <w:rFonts w:hint="eastAsia" w:ascii="仿宋" w:hAnsi="仿宋" w:eastAsia="仿宋" w:cs="仿宋"/>
          <w:b w:val="0"/>
          <w:bCs/>
          <w:sz w:val="32"/>
        </w:rPr>
        <w:t>联系人及联系方式</w:t>
      </w:r>
      <w:bookmarkEnd w:id="2"/>
      <w:r>
        <w:rPr>
          <w:rFonts w:hint="eastAsia" w:ascii="仿宋" w:hAnsi="仿宋" w:eastAsia="仿宋" w:cs="仿宋"/>
          <w:b w:val="0"/>
          <w:bCs/>
          <w:sz w:val="32"/>
        </w:rPr>
        <w:t>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1573"/>
        <w:gridCol w:w="1980"/>
        <w:gridCol w:w="2635"/>
      </w:tblGrid>
      <w:tr w14:paraId="2B8D1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334" w:type="dxa"/>
            <w:vAlign w:val="center"/>
          </w:tcPr>
          <w:p w14:paraId="225A38DF">
            <w:pPr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8"/>
              </w:rPr>
              <w:t>组别</w:t>
            </w:r>
          </w:p>
        </w:tc>
        <w:tc>
          <w:tcPr>
            <w:tcW w:w="1573" w:type="dxa"/>
            <w:vAlign w:val="center"/>
          </w:tcPr>
          <w:p w14:paraId="644E5A41">
            <w:pPr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8"/>
              </w:rPr>
              <w:t>联系人</w:t>
            </w:r>
          </w:p>
        </w:tc>
        <w:tc>
          <w:tcPr>
            <w:tcW w:w="1980" w:type="dxa"/>
            <w:vAlign w:val="center"/>
          </w:tcPr>
          <w:p w14:paraId="588C9B33">
            <w:pPr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8"/>
              </w:rPr>
              <w:t>电话</w:t>
            </w:r>
          </w:p>
        </w:tc>
        <w:tc>
          <w:tcPr>
            <w:tcW w:w="2635" w:type="dxa"/>
            <w:vAlign w:val="center"/>
          </w:tcPr>
          <w:p w14:paraId="6CBF14D2">
            <w:pPr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8"/>
              </w:rPr>
              <w:t>邮箱</w:t>
            </w:r>
          </w:p>
        </w:tc>
      </w:tr>
      <w:tr w14:paraId="1449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334" w:type="dxa"/>
            <w:vAlign w:val="center"/>
          </w:tcPr>
          <w:p w14:paraId="1EA9012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中职专业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一组</w:t>
            </w:r>
          </w:p>
        </w:tc>
        <w:tc>
          <w:tcPr>
            <w:tcW w:w="1573" w:type="dxa"/>
            <w:vAlign w:val="center"/>
          </w:tcPr>
          <w:p w14:paraId="6E47B89F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蔡老师</w:t>
            </w:r>
          </w:p>
        </w:tc>
        <w:tc>
          <w:tcPr>
            <w:tcW w:w="1980" w:type="dxa"/>
            <w:vAlign w:val="center"/>
          </w:tcPr>
          <w:p w14:paraId="371580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15546669881</w:t>
            </w:r>
          </w:p>
        </w:tc>
        <w:tc>
          <w:tcPr>
            <w:tcW w:w="2635" w:type="dxa"/>
            <w:vAlign w:val="center"/>
          </w:tcPr>
          <w:p w14:paraId="6FDD69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instrText xml:space="preserve"> HYPERLINK "mailto:1623801770@qq.com" </w:instrTex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1623801770@qq.com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03D3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334" w:type="dxa"/>
            <w:vAlign w:val="center"/>
          </w:tcPr>
          <w:p w14:paraId="07E84BF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中职专业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二组</w:t>
            </w:r>
          </w:p>
        </w:tc>
        <w:tc>
          <w:tcPr>
            <w:tcW w:w="1573" w:type="dxa"/>
            <w:vAlign w:val="center"/>
          </w:tcPr>
          <w:p w14:paraId="3C7D63D4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支老师</w:t>
            </w:r>
          </w:p>
        </w:tc>
        <w:tc>
          <w:tcPr>
            <w:tcW w:w="1980" w:type="dxa"/>
            <w:vAlign w:val="center"/>
          </w:tcPr>
          <w:p w14:paraId="6BF478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13398512337</w:t>
            </w:r>
          </w:p>
        </w:tc>
        <w:tc>
          <w:tcPr>
            <w:tcW w:w="2635" w:type="dxa"/>
            <w:vAlign w:val="center"/>
          </w:tcPr>
          <w:p w14:paraId="04C952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instrText xml:space="preserve"> HYPERLINK "mailto:292431909@qq.com" \o "mailto:292431909@qq.com" </w:instrTex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292431909@qq.com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78B7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334" w:type="dxa"/>
            <w:vAlign w:val="center"/>
          </w:tcPr>
          <w:p w14:paraId="43FFF3E5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中职公共基础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组</w:t>
            </w:r>
          </w:p>
        </w:tc>
        <w:tc>
          <w:tcPr>
            <w:tcW w:w="1573" w:type="dxa"/>
            <w:vAlign w:val="center"/>
          </w:tcPr>
          <w:p w14:paraId="47DB77E9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李老师</w:t>
            </w:r>
          </w:p>
        </w:tc>
        <w:tc>
          <w:tcPr>
            <w:tcW w:w="1980" w:type="dxa"/>
            <w:vAlign w:val="center"/>
          </w:tcPr>
          <w:p w14:paraId="3FCD9D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18185000613</w:t>
            </w:r>
          </w:p>
        </w:tc>
        <w:tc>
          <w:tcPr>
            <w:tcW w:w="2635" w:type="dxa"/>
            <w:vAlign w:val="center"/>
          </w:tcPr>
          <w:p w14:paraId="5E16BB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instrText xml:space="preserve"> HYPERLINK "mailto:liyang_gy@163.com" </w:instrTex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liyang_gy@163.com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53AEF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334" w:type="dxa"/>
            <w:vAlign w:val="center"/>
          </w:tcPr>
          <w:p w14:paraId="2F99A2A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思想政治教育课程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组</w:t>
            </w:r>
          </w:p>
        </w:tc>
        <w:tc>
          <w:tcPr>
            <w:tcW w:w="1573" w:type="dxa"/>
            <w:vAlign w:val="center"/>
          </w:tcPr>
          <w:p w14:paraId="66F078F3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裴老师</w:t>
            </w:r>
          </w:p>
        </w:tc>
        <w:tc>
          <w:tcPr>
            <w:tcW w:w="1980" w:type="dxa"/>
            <w:vAlign w:val="center"/>
          </w:tcPr>
          <w:p w14:paraId="541518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15208532009</w:t>
            </w:r>
          </w:p>
        </w:tc>
        <w:tc>
          <w:tcPr>
            <w:tcW w:w="2635" w:type="dxa"/>
            <w:vAlign w:val="center"/>
          </w:tcPr>
          <w:p w14:paraId="703E96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instrText xml:space="preserve"> HYPERLINK "mailto:729009772@qq.com" </w:instrTex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729009772@qq.com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551C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334" w:type="dxa"/>
            <w:vAlign w:val="center"/>
          </w:tcPr>
          <w:p w14:paraId="5A79867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高职专业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一组</w:t>
            </w:r>
          </w:p>
        </w:tc>
        <w:tc>
          <w:tcPr>
            <w:tcW w:w="1573" w:type="dxa"/>
            <w:vAlign w:val="center"/>
          </w:tcPr>
          <w:p w14:paraId="255619ED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秦老师</w:t>
            </w:r>
          </w:p>
        </w:tc>
        <w:tc>
          <w:tcPr>
            <w:tcW w:w="1980" w:type="dxa"/>
            <w:vAlign w:val="center"/>
          </w:tcPr>
          <w:p w14:paraId="2744D3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13765130460</w:t>
            </w:r>
          </w:p>
        </w:tc>
        <w:tc>
          <w:tcPr>
            <w:tcW w:w="2635" w:type="dxa"/>
            <w:vAlign w:val="center"/>
          </w:tcPr>
          <w:p w14:paraId="3B2A1C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instrText xml:space="preserve"> HYPERLINK "mailto:115426883@qq.com" </w:instrTex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115426883@qq.com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70A4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334" w:type="dxa"/>
            <w:vAlign w:val="center"/>
          </w:tcPr>
          <w:p w14:paraId="611C7DE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高职专业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二组</w:t>
            </w:r>
          </w:p>
        </w:tc>
        <w:tc>
          <w:tcPr>
            <w:tcW w:w="1573" w:type="dxa"/>
            <w:vAlign w:val="center"/>
          </w:tcPr>
          <w:p w14:paraId="668E5065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张老师</w:t>
            </w:r>
          </w:p>
        </w:tc>
        <w:tc>
          <w:tcPr>
            <w:tcW w:w="1980" w:type="dxa"/>
            <w:vAlign w:val="center"/>
          </w:tcPr>
          <w:p w14:paraId="0CB310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17385018151</w:t>
            </w:r>
          </w:p>
        </w:tc>
        <w:tc>
          <w:tcPr>
            <w:tcW w:w="2635" w:type="dxa"/>
            <w:vAlign w:val="center"/>
          </w:tcPr>
          <w:p w14:paraId="5D9E77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instrText xml:space="preserve"> HYPERLINK "mailto:649798555@qq.com" </w:instrTex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649798555@qq.com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073C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334" w:type="dxa"/>
            <w:vAlign w:val="center"/>
          </w:tcPr>
          <w:p w14:paraId="363398A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高职公共基础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组</w:t>
            </w:r>
          </w:p>
        </w:tc>
        <w:tc>
          <w:tcPr>
            <w:tcW w:w="1573" w:type="dxa"/>
            <w:vAlign w:val="center"/>
          </w:tcPr>
          <w:p w14:paraId="6530BDF1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刘老师</w:t>
            </w:r>
          </w:p>
        </w:tc>
        <w:tc>
          <w:tcPr>
            <w:tcW w:w="1980" w:type="dxa"/>
            <w:vAlign w:val="center"/>
          </w:tcPr>
          <w:p w14:paraId="0979E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15348619179</w:t>
            </w:r>
          </w:p>
        </w:tc>
        <w:tc>
          <w:tcPr>
            <w:tcW w:w="2635" w:type="dxa"/>
            <w:vAlign w:val="center"/>
          </w:tcPr>
          <w:p w14:paraId="17CE21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instrText xml:space="preserve"> HYPERLINK "mailto:602567034@qq.com" </w:instrTex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602567034@qq.com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36D62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334" w:type="dxa"/>
            <w:vAlign w:val="center"/>
          </w:tcPr>
          <w:p w14:paraId="3CD8F9D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高职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思想政治理论课程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组</w:t>
            </w:r>
          </w:p>
        </w:tc>
        <w:tc>
          <w:tcPr>
            <w:tcW w:w="1573" w:type="dxa"/>
            <w:vAlign w:val="center"/>
          </w:tcPr>
          <w:p w14:paraId="51F3E41A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李老师</w:t>
            </w:r>
          </w:p>
        </w:tc>
        <w:tc>
          <w:tcPr>
            <w:tcW w:w="1980" w:type="dxa"/>
            <w:vAlign w:val="center"/>
          </w:tcPr>
          <w:p w14:paraId="56845A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18386136089</w:t>
            </w:r>
          </w:p>
        </w:tc>
        <w:tc>
          <w:tcPr>
            <w:tcW w:w="2635" w:type="dxa"/>
            <w:vAlign w:val="center"/>
          </w:tcPr>
          <w:p w14:paraId="138B8E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instrText xml:space="preserve"> HYPERLINK "mailto:947034782@qq.com" </w:instrTex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947034782@qq.com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6125E922">
      <w:pPr>
        <w:snapToGrid w:val="0"/>
        <w:spacing w:line="360" w:lineRule="auto"/>
        <w:jc w:val="center"/>
        <w:textAlignment w:val="baseline"/>
        <w:rPr>
          <w:rFonts w:ascii="仿宋_GB2312" w:hAnsi="Times New Roman" w:eastAsia="仿宋_GB2312"/>
          <w:b w:val="0"/>
          <w:bCs/>
          <w:sz w:val="28"/>
        </w:rPr>
      </w:pPr>
    </w:p>
    <w:p w14:paraId="71EA6472">
      <w:pPr>
        <w:ind w:firstLine="640" w:firstLineChars="200"/>
        <w:textAlignment w:val="baseline"/>
        <w:rPr>
          <w:rFonts w:hint="eastAsia" w:ascii="黑体" w:hAnsi="黑体" w:eastAsia="黑体"/>
          <w:b w:val="0"/>
          <w:bCs/>
          <w:sz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lang w:val="en-US" w:eastAsia="zh-CN"/>
        </w:rPr>
        <w:t>六、其他</w:t>
      </w:r>
    </w:p>
    <w:p w14:paraId="52279D79">
      <w:pPr>
        <w:ind w:firstLine="640" w:firstLineChars="200"/>
        <w:textAlignment w:val="baseline"/>
        <w:rPr>
          <w:rFonts w:hint="default" w:ascii="方正仿宋_GB2312" w:hAnsi="方正仿宋_GB2312" w:eastAsia="黑体" w:cs="方正仿宋_GB2312"/>
          <w:b w:val="0"/>
          <w:bCs/>
          <w:color w:val="000000"/>
          <w:sz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22"/>
          <w:highlight w:val="none"/>
          <w:lang w:val="en-US" w:eastAsia="zh-CN"/>
        </w:rPr>
        <w:t>请各参加现场决赛的学校，每校推荐1名候选监督员。我们将从中抽选人员担任现场决赛监督员，对决赛过程进行监督。请于2025年8月19日前，将推荐表</w:t>
      </w:r>
      <w:r>
        <w:rPr>
          <w:rFonts w:hint="eastAsia" w:ascii="仿宋" w:hAnsi="仿宋" w:eastAsia="仿宋" w:cs="仿宋"/>
          <w:b w:val="0"/>
          <w:bCs/>
          <w:color w:val="auto"/>
          <w:sz w:val="32"/>
          <w:highlight w:val="none"/>
          <w:lang w:val="en-US" w:eastAsia="zh-CN"/>
        </w:rPr>
        <w:t>Word版与PDF盖章版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2"/>
          <w:highlight w:val="none"/>
          <w:lang w:val="en-US" w:eastAsia="zh-CN"/>
        </w:rPr>
        <w:t>发送至以下邮箱：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2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2"/>
          <w:highlight w:val="none"/>
          <w:lang w:val="en-US" w:eastAsia="zh-CN"/>
        </w:rPr>
        <w:instrText xml:space="preserve"> HYPERLINK "mailto:gzjxnlbs@163.com" </w:instrTex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2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2"/>
          <w:highlight w:val="none"/>
          <w:lang w:val="en-US" w:eastAsia="zh-CN"/>
        </w:rPr>
        <w:t>gzjxnlbs@163.com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2"/>
          <w:highlight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2"/>
          <w:highlight w:val="none"/>
          <w:lang w:val="en-US" w:eastAsia="zh-CN"/>
        </w:rPr>
        <w:t>，推荐表见附件3。</w:t>
      </w:r>
    </w:p>
    <w:p w14:paraId="5DDB9BC1">
      <w:pPr>
        <w:rPr>
          <w:rFonts w:ascii="黑体" w:hAnsi="黑体" w:eastAsia="黑体"/>
          <w:b w:val="0"/>
          <w:bCs/>
          <w:sz w:val="32"/>
        </w:rPr>
      </w:pPr>
      <w:r>
        <w:rPr>
          <w:rFonts w:ascii="黑体" w:hAnsi="黑体" w:eastAsia="黑体"/>
          <w:b w:val="0"/>
          <w:bCs/>
          <w:sz w:val="32"/>
        </w:rPr>
        <w:br w:type="page"/>
      </w:r>
    </w:p>
    <w:p w14:paraId="4F6EB6F9">
      <w:pPr>
        <w:spacing w:before="1"/>
        <w:jc w:val="left"/>
        <w:textAlignment w:val="baseline"/>
        <w:rPr>
          <w:rFonts w:hint="eastAsia" w:ascii="黑体" w:hAnsi="黑体" w:eastAsia="黑体"/>
          <w:b w:val="0"/>
          <w:bCs/>
          <w:sz w:val="32"/>
          <w:lang w:val="en-US" w:eastAsia="zh-CN"/>
        </w:rPr>
      </w:pPr>
      <w:r>
        <w:rPr>
          <w:rFonts w:ascii="黑体" w:hAnsi="黑体" w:eastAsia="黑体"/>
          <w:b w:val="0"/>
          <w:bCs/>
          <w:sz w:val="32"/>
        </w:rPr>
        <w:t>附件</w:t>
      </w:r>
      <w:r>
        <w:rPr>
          <w:rFonts w:hint="eastAsia" w:ascii="黑体" w:hAnsi="黑体" w:eastAsia="黑体"/>
          <w:b w:val="0"/>
          <w:bCs/>
          <w:sz w:val="32"/>
          <w:lang w:val="en-US" w:eastAsia="zh-CN"/>
        </w:rPr>
        <w:t>2</w:t>
      </w:r>
    </w:p>
    <w:p w14:paraId="6BACC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年贵州省职业院校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技能大赛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教学能力</w:t>
      </w:r>
    </w:p>
    <w:p w14:paraId="3A585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比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赛决赛参赛回执表</w:t>
      </w:r>
    </w:p>
    <w:p w14:paraId="39632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4AF7C46A">
      <w:pPr>
        <w:pStyle w:val="9"/>
        <w:spacing w:before="0"/>
        <w:ind w:left="0"/>
        <w:jc w:val="both"/>
        <w:textAlignment w:val="baseline"/>
        <w:rPr>
          <w:rFonts w:hint="default" w:ascii="仿宋" w:hAnsi="仿宋" w:eastAsia="仿宋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参赛单位（学校盖章）：</w:t>
      </w:r>
      <w:r>
        <w:rPr>
          <w:rFonts w:hint="eastAsia" w:ascii="仿宋" w:hAnsi="仿宋" w:eastAsia="仿宋"/>
          <w:b w:val="0"/>
          <w:bCs/>
          <w:color w:val="auto"/>
          <w:sz w:val="28"/>
          <w:szCs w:val="28"/>
          <w:u w:val="single"/>
          <w:shd w:val="clear" w:color="auto" w:fill="auto"/>
          <w:lang w:val="en-US" w:eastAsia="zh-CN"/>
        </w:rPr>
        <w:t xml:space="preserve">             </w:t>
      </w:r>
    </w:p>
    <w:tbl>
      <w:tblPr>
        <w:tblStyle w:val="4"/>
        <w:tblW w:w="102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067"/>
        <w:gridCol w:w="1284"/>
        <w:gridCol w:w="1389"/>
        <w:gridCol w:w="1690"/>
        <w:gridCol w:w="1932"/>
        <w:gridCol w:w="2018"/>
      </w:tblGrid>
      <w:tr w14:paraId="5ED1A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856" w:type="dxa"/>
            <w:vAlign w:val="center"/>
          </w:tcPr>
          <w:p w14:paraId="04F66322">
            <w:pPr>
              <w:jc w:val="center"/>
              <w:rPr>
                <w:rFonts w:ascii="仿宋" w:hAnsi="仿宋" w:eastAsia="仿宋"/>
                <w:b w:val="0"/>
                <w:bCs/>
                <w:sz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</w:rPr>
              <w:t>序号</w:t>
            </w:r>
          </w:p>
        </w:tc>
        <w:tc>
          <w:tcPr>
            <w:tcW w:w="1067" w:type="dxa"/>
            <w:vAlign w:val="center"/>
          </w:tcPr>
          <w:p w14:paraId="6F93F6C4">
            <w:pPr>
              <w:jc w:val="center"/>
              <w:rPr>
                <w:rFonts w:ascii="仿宋" w:hAnsi="仿宋" w:eastAsia="仿宋"/>
                <w:b w:val="0"/>
                <w:bCs/>
                <w:sz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</w:rPr>
              <w:t>姓名</w:t>
            </w:r>
          </w:p>
        </w:tc>
        <w:tc>
          <w:tcPr>
            <w:tcW w:w="1284" w:type="dxa"/>
            <w:vAlign w:val="center"/>
          </w:tcPr>
          <w:p w14:paraId="784A541C">
            <w:pPr>
              <w:jc w:val="center"/>
              <w:rPr>
                <w:rFonts w:hint="eastAsia" w:ascii="仿宋" w:hAnsi="仿宋" w:eastAsia="仿宋"/>
                <w:b w:val="0"/>
                <w:bCs/>
                <w:sz w:val="3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lang w:val="en-US" w:eastAsia="zh-CN"/>
              </w:rPr>
              <w:t>性别</w:t>
            </w:r>
          </w:p>
        </w:tc>
        <w:tc>
          <w:tcPr>
            <w:tcW w:w="1389" w:type="dxa"/>
            <w:vAlign w:val="center"/>
          </w:tcPr>
          <w:p w14:paraId="7A0419C4">
            <w:pPr>
              <w:jc w:val="center"/>
              <w:rPr>
                <w:rFonts w:hint="eastAsia" w:ascii="仿宋" w:hAnsi="仿宋" w:eastAsia="仿宋"/>
                <w:b w:val="0"/>
                <w:bCs/>
                <w:sz w:val="3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lang w:val="en-US" w:eastAsia="zh-CN"/>
              </w:rPr>
              <w:t>职务</w:t>
            </w:r>
          </w:p>
        </w:tc>
        <w:tc>
          <w:tcPr>
            <w:tcW w:w="1690" w:type="dxa"/>
            <w:vAlign w:val="center"/>
          </w:tcPr>
          <w:p w14:paraId="71F4E698">
            <w:pPr>
              <w:jc w:val="center"/>
              <w:rPr>
                <w:rFonts w:hint="eastAsia" w:ascii="仿宋" w:hAnsi="仿宋" w:eastAsia="仿宋"/>
                <w:b w:val="0"/>
                <w:bCs/>
                <w:sz w:val="3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lang w:val="en-US" w:eastAsia="zh-CN"/>
              </w:rPr>
              <w:t>电话</w:t>
            </w:r>
          </w:p>
        </w:tc>
        <w:tc>
          <w:tcPr>
            <w:tcW w:w="1932" w:type="dxa"/>
            <w:vAlign w:val="center"/>
          </w:tcPr>
          <w:p w14:paraId="6A37ADAE"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lang w:val="en-US" w:eastAsia="zh-CN"/>
              </w:rPr>
              <w:t>入场车牌</w:t>
            </w:r>
          </w:p>
        </w:tc>
        <w:tc>
          <w:tcPr>
            <w:tcW w:w="2018" w:type="dxa"/>
            <w:vAlign w:val="center"/>
          </w:tcPr>
          <w:p w14:paraId="65A4B492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lang w:val="en-US" w:eastAsia="zh-CN"/>
              </w:rPr>
              <w:t>备注</w:t>
            </w:r>
          </w:p>
        </w:tc>
      </w:tr>
      <w:tr w14:paraId="5101F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856" w:type="dxa"/>
            <w:vAlign w:val="center"/>
          </w:tcPr>
          <w:p w14:paraId="30C64EC5">
            <w:pPr>
              <w:pStyle w:val="9"/>
              <w:spacing w:before="0"/>
              <w:ind w:left="0"/>
              <w:jc w:val="center"/>
              <w:textAlignment w:val="baseline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7" w:type="dxa"/>
            <w:vAlign w:val="center"/>
          </w:tcPr>
          <w:p w14:paraId="094882CC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3C4EB8B8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285E44BB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267B832B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4928FE66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 w14:paraId="1DABD257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若团队为联合组队，在备注中填写原单位</w:t>
            </w:r>
          </w:p>
        </w:tc>
      </w:tr>
      <w:tr w14:paraId="7644E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856" w:type="dxa"/>
            <w:vAlign w:val="center"/>
          </w:tcPr>
          <w:p w14:paraId="0B947317">
            <w:pPr>
              <w:pStyle w:val="9"/>
              <w:spacing w:before="0"/>
              <w:ind w:left="0"/>
              <w:jc w:val="center"/>
              <w:textAlignment w:val="baseline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67" w:type="dxa"/>
            <w:vAlign w:val="center"/>
          </w:tcPr>
          <w:p w14:paraId="3B16CFBA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739FEAEB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24760B9D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6836FF1F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218A5026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 w14:paraId="2ACBF936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 w14:paraId="65011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856" w:type="dxa"/>
            <w:vAlign w:val="center"/>
          </w:tcPr>
          <w:p w14:paraId="7F10C66E">
            <w:pPr>
              <w:pStyle w:val="9"/>
              <w:spacing w:before="0"/>
              <w:ind w:left="0"/>
              <w:jc w:val="center"/>
              <w:textAlignment w:val="baseline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67" w:type="dxa"/>
            <w:vAlign w:val="center"/>
          </w:tcPr>
          <w:p w14:paraId="5114CD93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0731027B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178781D8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1D401CCA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7E273CD3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 w14:paraId="4FDF1138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 w14:paraId="0AE92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856" w:type="dxa"/>
            <w:vAlign w:val="center"/>
          </w:tcPr>
          <w:p w14:paraId="25EE855F">
            <w:pPr>
              <w:pStyle w:val="9"/>
              <w:spacing w:before="0"/>
              <w:ind w:left="0"/>
              <w:jc w:val="center"/>
              <w:textAlignment w:val="baseline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67" w:type="dxa"/>
            <w:vAlign w:val="center"/>
          </w:tcPr>
          <w:p w14:paraId="359B24B4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5E8EBBF4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7D409882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1A7B4EA0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0452215E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 w14:paraId="1446402F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 w14:paraId="34283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856" w:type="dxa"/>
            <w:vAlign w:val="center"/>
          </w:tcPr>
          <w:p w14:paraId="48A91F2A">
            <w:pPr>
              <w:pStyle w:val="9"/>
              <w:spacing w:before="0"/>
              <w:ind w:left="0"/>
              <w:jc w:val="center"/>
              <w:textAlignment w:val="baseline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67" w:type="dxa"/>
            <w:vAlign w:val="center"/>
          </w:tcPr>
          <w:p w14:paraId="6DA0BC54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5FBB50BC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767A86D0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66FB2D3F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353BBE3B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 w14:paraId="34D54AC3">
            <w:pPr>
              <w:pStyle w:val="9"/>
              <w:spacing w:before="0"/>
              <w:ind w:left="0"/>
              <w:jc w:val="center"/>
              <w:textAlignment w:val="baseline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 w14:paraId="3DF3E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1923" w:type="dxa"/>
            <w:gridSpan w:val="2"/>
            <w:vAlign w:val="center"/>
          </w:tcPr>
          <w:p w14:paraId="61CC6A8B">
            <w:pPr>
              <w:pStyle w:val="9"/>
              <w:spacing w:before="0"/>
              <w:ind w:left="0"/>
              <w:jc w:val="center"/>
              <w:textAlignment w:val="baseline"/>
              <w:rPr>
                <w:rFonts w:hint="default" w:ascii="仿宋" w:hAnsi="仿宋" w:eastAsia="仿宋"/>
                <w:b w:val="0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住宿需求统计</w:t>
            </w:r>
          </w:p>
        </w:tc>
        <w:tc>
          <w:tcPr>
            <w:tcW w:w="8313" w:type="dxa"/>
            <w:gridSpan w:val="5"/>
            <w:vAlign w:val="center"/>
          </w:tcPr>
          <w:p w14:paraId="7F5330C3">
            <w:pPr>
              <w:pStyle w:val="9"/>
              <w:spacing w:before="0"/>
              <w:ind w:left="0"/>
              <w:jc w:val="center"/>
              <w:textAlignment w:val="baseline"/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单人间：XX间（间数）</w:t>
            </w:r>
          </w:p>
          <w:p w14:paraId="2FB3BED0">
            <w:pPr>
              <w:pStyle w:val="9"/>
              <w:spacing w:before="0"/>
              <w:ind w:left="0"/>
              <w:jc w:val="center"/>
              <w:textAlignment w:val="baseline"/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标  间：XX间（间数）</w:t>
            </w:r>
          </w:p>
        </w:tc>
      </w:tr>
      <w:tr w14:paraId="62200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923" w:type="dxa"/>
            <w:gridSpan w:val="2"/>
            <w:vAlign w:val="center"/>
          </w:tcPr>
          <w:p w14:paraId="5B96D615">
            <w:pPr>
              <w:pStyle w:val="9"/>
              <w:spacing w:before="0"/>
              <w:ind w:left="0"/>
              <w:jc w:val="center"/>
              <w:textAlignment w:val="baseline"/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8313" w:type="dxa"/>
            <w:gridSpan w:val="5"/>
            <w:vAlign w:val="center"/>
          </w:tcPr>
          <w:p w14:paraId="493636BF">
            <w:pPr>
              <w:pStyle w:val="9"/>
              <w:spacing w:before="0"/>
              <w:ind w:left="0"/>
              <w:jc w:val="center"/>
              <w:textAlignment w:val="baseline"/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</w:tbl>
    <w:p w14:paraId="26B1F59C">
      <w:pPr>
        <w:jc w:val="both"/>
        <w:textAlignment w:val="baseline"/>
        <w:rPr>
          <w:rFonts w:ascii="仿宋" w:hAnsi="仿宋" w:eastAsia="仿宋"/>
          <w:b w:val="0"/>
          <w:bCs/>
          <w:i/>
          <w:caps/>
          <w:sz w:val="24"/>
          <w:szCs w:val="24"/>
        </w:rPr>
      </w:pPr>
      <w:r>
        <w:rPr>
          <w:rFonts w:hint="eastAsia" w:ascii="仿宋" w:hAnsi="仿宋" w:eastAsia="仿宋"/>
          <w:b w:val="0"/>
          <w:bCs/>
          <w:sz w:val="24"/>
          <w:szCs w:val="24"/>
        </w:rPr>
        <w:t>（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注：1</w:t>
      </w:r>
      <w:r>
        <w:rPr>
          <w:rFonts w:hint="eastAsia" w:ascii="仿宋" w:hAnsi="仿宋" w:eastAsia="仿宋"/>
          <w:b w:val="0"/>
          <w:bCs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若团队为联合组队，在备注栏中填写原单位</w:t>
      </w:r>
      <w:r>
        <w:rPr>
          <w:rFonts w:hint="eastAsia" w:ascii="仿宋" w:hAnsi="仿宋" w:eastAsia="仿宋"/>
          <w:b w:val="0"/>
          <w:bCs/>
          <w:sz w:val="24"/>
          <w:szCs w:val="24"/>
          <w:highlight w:val="none"/>
          <w:lang w:val="en-US" w:eastAsia="zh-CN"/>
        </w:rPr>
        <w:t>；2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.此回执表发至</w:t>
      </w:r>
      <w:r>
        <w:rPr>
          <w:rFonts w:hint="eastAsia" w:ascii="仿宋" w:hAnsi="仿宋" w:eastAsia="仿宋"/>
          <w:b w:val="0"/>
          <w:bCs/>
          <w:sz w:val="24"/>
          <w:szCs w:val="24"/>
        </w:rPr>
        <w:t>所在比赛组联系人邮箱</w:t>
      </w:r>
      <w:r>
        <w:rPr>
          <w:rFonts w:hint="eastAsia" w:ascii="仿宋" w:hAnsi="仿宋" w:eastAsia="仿宋"/>
          <w:b w:val="0"/>
          <w:bCs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b w:val="0"/>
          <w:bCs/>
          <w:sz w:val="24"/>
          <w:szCs w:val="24"/>
          <w:highlight w:val="none"/>
          <w:lang w:val="en-US" w:eastAsia="zh-CN"/>
        </w:rPr>
        <w:t>3.若团队需承办校推荐入住酒店，请填写住宿需求统计，相关食宿费用自理。</w:t>
      </w:r>
      <w:r>
        <w:rPr>
          <w:rFonts w:hint="eastAsia" w:ascii="仿宋" w:hAnsi="仿宋" w:eastAsia="仿宋"/>
          <w:b w:val="0"/>
          <w:bCs/>
          <w:sz w:val="24"/>
          <w:szCs w:val="24"/>
        </w:rPr>
        <w:t>）</w:t>
      </w:r>
    </w:p>
    <w:p w14:paraId="59587BD2">
      <w:pPr>
        <w:wordWrap/>
        <w:ind w:firstLine="640" w:firstLineChars="200"/>
        <w:jc w:val="right"/>
        <w:textAlignment w:val="baseline"/>
        <w:rPr>
          <w:rFonts w:hint="default" w:ascii="仿宋" w:hAnsi="仿宋" w:eastAsia="仿宋" w:cs="仿宋"/>
          <w:b w:val="0"/>
          <w:bCs/>
          <w:color w:val="auto"/>
          <w:sz w:val="32"/>
          <w:szCs w:val="2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D3C710">
      <w:pPr>
        <w:spacing w:before="1"/>
        <w:jc w:val="left"/>
        <w:textAlignment w:val="baseline"/>
        <w:rPr>
          <w:rFonts w:hint="eastAsia" w:ascii="黑体" w:hAnsi="黑体" w:eastAsia="黑体"/>
          <w:b w:val="0"/>
          <w:bCs/>
          <w:sz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lang w:val="en-US" w:eastAsia="zh-CN"/>
        </w:rPr>
        <w:t>附件3</w:t>
      </w:r>
    </w:p>
    <w:p w14:paraId="68980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年贵州省职业院校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技能大赛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教学能力</w:t>
      </w:r>
    </w:p>
    <w:p w14:paraId="08BEB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比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监督员推荐表</w:t>
      </w:r>
    </w:p>
    <w:p w14:paraId="1D8FF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5094B05B">
      <w:pPr>
        <w:pStyle w:val="9"/>
        <w:spacing w:before="0"/>
        <w:ind w:left="0"/>
        <w:jc w:val="both"/>
        <w:textAlignment w:val="baseline"/>
        <w:rPr>
          <w:rFonts w:hint="default" w:ascii="仿宋" w:hAnsi="仿宋" w:eastAsia="仿宋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参赛单位（学校盖章）：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380"/>
        <w:gridCol w:w="2719"/>
        <w:gridCol w:w="1982"/>
        <w:gridCol w:w="2064"/>
        <w:gridCol w:w="2400"/>
        <w:gridCol w:w="1485"/>
      </w:tblGrid>
      <w:tr w14:paraId="1DC9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847" w:type="dxa"/>
            <w:vAlign w:val="center"/>
          </w:tcPr>
          <w:p w14:paraId="1234DE3A">
            <w:pPr>
              <w:wordWrap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2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380" w:type="dxa"/>
            <w:vAlign w:val="center"/>
          </w:tcPr>
          <w:p w14:paraId="1A85C259">
            <w:pPr>
              <w:wordWrap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2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719" w:type="dxa"/>
            <w:vAlign w:val="center"/>
          </w:tcPr>
          <w:p w14:paraId="1E94D950">
            <w:pPr>
              <w:wordWrap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22"/>
                <w:highlight w:val="none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1982" w:type="dxa"/>
            <w:vAlign w:val="center"/>
          </w:tcPr>
          <w:p w14:paraId="54FFC76D">
            <w:pPr>
              <w:wordWrap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22"/>
                <w:highlight w:val="none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064" w:type="dxa"/>
            <w:vAlign w:val="center"/>
          </w:tcPr>
          <w:p w14:paraId="7B5AF69B">
            <w:pPr>
              <w:wordWrap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22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400" w:type="dxa"/>
            <w:vAlign w:val="center"/>
          </w:tcPr>
          <w:p w14:paraId="3C69D496">
            <w:pPr>
              <w:wordWrap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22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85" w:type="dxa"/>
            <w:vAlign w:val="center"/>
          </w:tcPr>
          <w:p w14:paraId="0A25BF32">
            <w:pPr>
              <w:wordWrap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2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0AA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847" w:type="dxa"/>
            <w:vAlign w:val="center"/>
          </w:tcPr>
          <w:p w14:paraId="75F91501">
            <w:pPr>
              <w:wordWrap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1D9EFDAC">
            <w:pPr>
              <w:wordWrap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 w14:paraId="6AA6D623">
            <w:pPr>
              <w:wordWrap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vAlign w:val="center"/>
          </w:tcPr>
          <w:p w14:paraId="2EFB72D0">
            <w:pPr>
              <w:wordWrap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 w14:paraId="276191DD">
            <w:pPr>
              <w:wordWrap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34647277">
            <w:pPr>
              <w:wordWrap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764DEF11">
            <w:pPr>
              <w:wordWrap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80D75CB">
      <w:pPr>
        <w:wordWrap/>
        <w:jc w:val="both"/>
        <w:textAlignment w:val="baseline"/>
        <w:rPr>
          <w:rFonts w:hint="default" w:ascii="仿宋" w:hAnsi="仿宋" w:eastAsia="仿宋" w:cs="仿宋"/>
          <w:b w:val="0"/>
          <w:bCs/>
          <w:color w:val="auto"/>
          <w:sz w:val="32"/>
          <w:szCs w:val="22"/>
          <w:highlight w:val="none"/>
          <w:lang w:val="en-US" w:eastAsia="zh-CN"/>
        </w:rPr>
      </w:pPr>
    </w:p>
    <w:p w14:paraId="393E3225">
      <w:pPr>
        <w:wordWrap/>
        <w:ind w:firstLine="320" w:firstLineChars="100"/>
        <w:jc w:val="both"/>
        <w:textAlignment w:val="baseline"/>
        <w:rPr>
          <w:rFonts w:hint="eastAsia" w:ascii="仿宋" w:hAnsi="仿宋" w:eastAsia="仿宋" w:cs="仿宋"/>
          <w:b w:val="0"/>
          <w:bCs/>
          <w:color w:val="auto"/>
          <w:sz w:val="32"/>
          <w:szCs w:val="2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22"/>
          <w:highlight w:val="none"/>
          <w:lang w:val="en-US" w:eastAsia="zh-CN"/>
        </w:rPr>
        <w:t>填表人：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2"/>
          <w:highlight w:val="none"/>
          <w:u w:val="none"/>
          <w:lang w:val="en-US" w:eastAsia="zh-CN"/>
        </w:rPr>
        <w:t xml:space="preserve">                           联系电话：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2"/>
          <w:highlight w:val="none"/>
          <w:u w:val="single"/>
          <w:lang w:val="en-US" w:eastAsia="zh-CN"/>
        </w:rPr>
        <w:t xml:space="preserve">                 </w:t>
      </w:r>
    </w:p>
    <w:p w14:paraId="6DB9A2D0">
      <w:pPr>
        <w:wordWrap/>
        <w:jc w:val="both"/>
        <w:textAlignment w:val="baseline"/>
        <w:rPr>
          <w:rFonts w:hint="eastAsia" w:ascii="仿宋" w:hAnsi="仿宋" w:eastAsia="仿宋" w:cs="仿宋"/>
          <w:b w:val="0"/>
          <w:bCs/>
          <w:color w:val="auto"/>
          <w:sz w:val="32"/>
          <w:szCs w:val="22"/>
          <w:highlight w:val="none"/>
          <w:u w:val="single"/>
          <w:lang w:val="en-US" w:eastAsia="zh-CN"/>
        </w:rPr>
      </w:pPr>
    </w:p>
    <w:p w14:paraId="333D9AF0">
      <w:pPr>
        <w:wordWrap/>
        <w:jc w:val="both"/>
        <w:textAlignment w:val="baseline"/>
        <w:rPr>
          <w:rFonts w:hint="default" w:ascii="仿宋" w:hAnsi="仿宋" w:eastAsia="仿宋" w:cs="仿宋"/>
          <w:b w:val="0"/>
          <w:bCs/>
          <w:color w:val="auto"/>
          <w:sz w:val="32"/>
          <w:szCs w:val="2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22"/>
          <w:highlight w:val="none"/>
          <w:u w:val="none"/>
          <w:lang w:val="en-US" w:eastAsia="zh-CN"/>
        </w:rPr>
        <w:t>（此表发送至邮箱：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2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2"/>
          <w:highlight w:val="none"/>
          <w:u w:val="none"/>
          <w:lang w:val="en-US" w:eastAsia="zh-CN"/>
        </w:rPr>
        <w:instrText xml:space="preserve"> HYPERLINK "mailto:gzjxnlbs@163.com" </w:instrTex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2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2"/>
          <w:highlight w:val="none"/>
          <w:u w:val="none"/>
          <w:lang w:val="en-US" w:eastAsia="zh-CN"/>
        </w:rPr>
        <w:t>gzjxnlbs@163.com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2"/>
          <w:highlight w:val="none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2"/>
          <w:highlight w:val="none"/>
          <w:u w:val="none"/>
          <w:lang w:val="en-US" w:eastAsia="zh-CN"/>
        </w:rPr>
        <w:t>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75B"/>
    <w:rsid w:val="00245594"/>
    <w:rsid w:val="00997D30"/>
    <w:rsid w:val="00CB5A10"/>
    <w:rsid w:val="017B5688"/>
    <w:rsid w:val="01BF37C7"/>
    <w:rsid w:val="027C16B8"/>
    <w:rsid w:val="02A8425B"/>
    <w:rsid w:val="02E01C47"/>
    <w:rsid w:val="03082F4B"/>
    <w:rsid w:val="03A52548"/>
    <w:rsid w:val="03A85DE9"/>
    <w:rsid w:val="03C30C20"/>
    <w:rsid w:val="0452340B"/>
    <w:rsid w:val="04BA0275"/>
    <w:rsid w:val="05096B07"/>
    <w:rsid w:val="05CC75C1"/>
    <w:rsid w:val="05EA2DDC"/>
    <w:rsid w:val="0648365F"/>
    <w:rsid w:val="0661309E"/>
    <w:rsid w:val="06AC299E"/>
    <w:rsid w:val="06B93158"/>
    <w:rsid w:val="06BD404D"/>
    <w:rsid w:val="073065CD"/>
    <w:rsid w:val="07E01DA1"/>
    <w:rsid w:val="082C4FE6"/>
    <w:rsid w:val="08470072"/>
    <w:rsid w:val="08732C15"/>
    <w:rsid w:val="08F55D20"/>
    <w:rsid w:val="08FA1588"/>
    <w:rsid w:val="095E38C5"/>
    <w:rsid w:val="096802A0"/>
    <w:rsid w:val="09CB4CD3"/>
    <w:rsid w:val="0B8769D7"/>
    <w:rsid w:val="0BAD28E2"/>
    <w:rsid w:val="0BF202F5"/>
    <w:rsid w:val="0D10137A"/>
    <w:rsid w:val="0D166265"/>
    <w:rsid w:val="0DA15EAB"/>
    <w:rsid w:val="0DE10621"/>
    <w:rsid w:val="0E363333"/>
    <w:rsid w:val="0E3E5A73"/>
    <w:rsid w:val="0EAA4EB7"/>
    <w:rsid w:val="0ED10695"/>
    <w:rsid w:val="0F59068B"/>
    <w:rsid w:val="0F690CF3"/>
    <w:rsid w:val="0F6C03BE"/>
    <w:rsid w:val="0F987405"/>
    <w:rsid w:val="0FBF0E36"/>
    <w:rsid w:val="10014FAA"/>
    <w:rsid w:val="100E1475"/>
    <w:rsid w:val="10645539"/>
    <w:rsid w:val="109D1177"/>
    <w:rsid w:val="11432BE1"/>
    <w:rsid w:val="11951E4E"/>
    <w:rsid w:val="121A3A77"/>
    <w:rsid w:val="12333415"/>
    <w:rsid w:val="12F928B1"/>
    <w:rsid w:val="131514B2"/>
    <w:rsid w:val="13FA243C"/>
    <w:rsid w:val="141A663B"/>
    <w:rsid w:val="14BC1DE8"/>
    <w:rsid w:val="14C8253B"/>
    <w:rsid w:val="14ED01F3"/>
    <w:rsid w:val="15763D45"/>
    <w:rsid w:val="162163A6"/>
    <w:rsid w:val="16467BBB"/>
    <w:rsid w:val="16565924"/>
    <w:rsid w:val="16F77107"/>
    <w:rsid w:val="17125CEF"/>
    <w:rsid w:val="17DF02C7"/>
    <w:rsid w:val="18624A54"/>
    <w:rsid w:val="186407CC"/>
    <w:rsid w:val="18893D8F"/>
    <w:rsid w:val="191B532F"/>
    <w:rsid w:val="192817FA"/>
    <w:rsid w:val="1A974E89"/>
    <w:rsid w:val="1B3F2E2B"/>
    <w:rsid w:val="1BBC26CD"/>
    <w:rsid w:val="1C545906"/>
    <w:rsid w:val="1D152095"/>
    <w:rsid w:val="1DEA52D0"/>
    <w:rsid w:val="1E6A3634"/>
    <w:rsid w:val="1F264A2D"/>
    <w:rsid w:val="201E1D31"/>
    <w:rsid w:val="20484530"/>
    <w:rsid w:val="20F6042F"/>
    <w:rsid w:val="20FA7F20"/>
    <w:rsid w:val="216D06F2"/>
    <w:rsid w:val="22D93B65"/>
    <w:rsid w:val="232F19D7"/>
    <w:rsid w:val="2386702D"/>
    <w:rsid w:val="239D4B92"/>
    <w:rsid w:val="23A81EB5"/>
    <w:rsid w:val="23C30A9D"/>
    <w:rsid w:val="242B6642"/>
    <w:rsid w:val="24544C2F"/>
    <w:rsid w:val="249C309C"/>
    <w:rsid w:val="251F61A7"/>
    <w:rsid w:val="2525584B"/>
    <w:rsid w:val="25FF7D86"/>
    <w:rsid w:val="26B96187"/>
    <w:rsid w:val="27421CD9"/>
    <w:rsid w:val="27CA464D"/>
    <w:rsid w:val="27FF7BCA"/>
    <w:rsid w:val="286A598B"/>
    <w:rsid w:val="28A15125"/>
    <w:rsid w:val="29037B8D"/>
    <w:rsid w:val="291277A1"/>
    <w:rsid w:val="29385A89"/>
    <w:rsid w:val="29BB5D72"/>
    <w:rsid w:val="2A263B34"/>
    <w:rsid w:val="2A497822"/>
    <w:rsid w:val="2AE337D3"/>
    <w:rsid w:val="2D236108"/>
    <w:rsid w:val="2D3037DE"/>
    <w:rsid w:val="2D542766"/>
    <w:rsid w:val="2D964B2C"/>
    <w:rsid w:val="2E32007E"/>
    <w:rsid w:val="2F6F1AD9"/>
    <w:rsid w:val="2FB513DC"/>
    <w:rsid w:val="2FD14541"/>
    <w:rsid w:val="304C3BC8"/>
    <w:rsid w:val="30823A8E"/>
    <w:rsid w:val="309F63EE"/>
    <w:rsid w:val="30A9726C"/>
    <w:rsid w:val="30FC114A"/>
    <w:rsid w:val="317E4255"/>
    <w:rsid w:val="319A0963"/>
    <w:rsid w:val="31FD161E"/>
    <w:rsid w:val="323D5EBE"/>
    <w:rsid w:val="3260395B"/>
    <w:rsid w:val="3411315F"/>
    <w:rsid w:val="34192013"/>
    <w:rsid w:val="34CF6B76"/>
    <w:rsid w:val="35B00755"/>
    <w:rsid w:val="35B6778E"/>
    <w:rsid w:val="373A6E70"/>
    <w:rsid w:val="37425D25"/>
    <w:rsid w:val="37847F8D"/>
    <w:rsid w:val="37AC797C"/>
    <w:rsid w:val="38787C50"/>
    <w:rsid w:val="389425B0"/>
    <w:rsid w:val="389600D6"/>
    <w:rsid w:val="38B95B73"/>
    <w:rsid w:val="39565AB7"/>
    <w:rsid w:val="39904B26"/>
    <w:rsid w:val="39DE6AF8"/>
    <w:rsid w:val="3A8521B0"/>
    <w:rsid w:val="3A9E3272"/>
    <w:rsid w:val="3AFB6916"/>
    <w:rsid w:val="3B710987"/>
    <w:rsid w:val="3B871F58"/>
    <w:rsid w:val="3BAC19BF"/>
    <w:rsid w:val="3C6127A9"/>
    <w:rsid w:val="3C676344"/>
    <w:rsid w:val="3C912342"/>
    <w:rsid w:val="3CAF1767"/>
    <w:rsid w:val="3CB11983"/>
    <w:rsid w:val="3CE065C5"/>
    <w:rsid w:val="3CFD6976"/>
    <w:rsid w:val="3D620D36"/>
    <w:rsid w:val="3DCD4C26"/>
    <w:rsid w:val="3DE03BA2"/>
    <w:rsid w:val="3DFB1968"/>
    <w:rsid w:val="3E111FAD"/>
    <w:rsid w:val="3E5500EC"/>
    <w:rsid w:val="3E930198"/>
    <w:rsid w:val="3EB23790"/>
    <w:rsid w:val="3F3C0521"/>
    <w:rsid w:val="3F827606"/>
    <w:rsid w:val="3FA70E1B"/>
    <w:rsid w:val="3FD634AE"/>
    <w:rsid w:val="40632F94"/>
    <w:rsid w:val="40C357E1"/>
    <w:rsid w:val="4164024D"/>
    <w:rsid w:val="41650F8E"/>
    <w:rsid w:val="41BF069E"/>
    <w:rsid w:val="423A5F76"/>
    <w:rsid w:val="4242307D"/>
    <w:rsid w:val="42BE6C27"/>
    <w:rsid w:val="42C45840"/>
    <w:rsid w:val="42DE0FF8"/>
    <w:rsid w:val="431C38CE"/>
    <w:rsid w:val="43544E16"/>
    <w:rsid w:val="43963680"/>
    <w:rsid w:val="4455528C"/>
    <w:rsid w:val="447C6B0C"/>
    <w:rsid w:val="451E6934"/>
    <w:rsid w:val="4574179F"/>
    <w:rsid w:val="45C85647"/>
    <w:rsid w:val="45E16709"/>
    <w:rsid w:val="460C5E7C"/>
    <w:rsid w:val="46B06807"/>
    <w:rsid w:val="46DA3884"/>
    <w:rsid w:val="46DB13AA"/>
    <w:rsid w:val="47537F47"/>
    <w:rsid w:val="4792415F"/>
    <w:rsid w:val="47CF53B3"/>
    <w:rsid w:val="48790E7B"/>
    <w:rsid w:val="49227764"/>
    <w:rsid w:val="4A712751"/>
    <w:rsid w:val="4B4975C1"/>
    <w:rsid w:val="4B4B29FB"/>
    <w:rsid w:val="4B53235D"/>
    <w:rsid w:val="4BB5666E"/>
    <w:rsid w:val="4BED5E07"/>
    <w:rsid w:val="4C2F6420"/>
    <w:rsid w:val="4C7327B1"/>
    <w:rsid w:val="4CBC3AB2"/>
    <w:rsid w:val="4CCC0113"/>
    <w:rsid w:val="4DB026BB"/>
    <w:rsid w:val="4DD92AE7"/>
    <w:rsid w:val="4E1A4EAE"/>
    <w:rsid w:val="4E3B72FE"/>
    <w:rsid w:val="4E4B5067"/>
    <w:rsid w:val="4EF70D4B"/>
    <w:rsid w:val="4F8E16AF"/>
    <w:rsid w:val="50463D38"/>
    <w:rsid w:val="5076286F"/>
    <w:rsid w:val="508F3931"/>
    <w:rsid w:val="51167BAE"/>
    <w:rsid w:val="51FA74D0"/>
    <w:rsid w:val="521C11F4"/>
    <w:rsid w:val="52952D55"/>
    <w:rsid w:val="529A430E"/>
    <w:rsid w:val="53071EA5"/>
    <w:rsid w:val="535350EA"/>
    <w:rsid w:val="53FA2349"/>
    <w:rsid w:val="543F11CA"/>
    <w:rsid w:val="54C644C4"/>
    <w:rsid w:val="54D9517B"/>
    <w:rsid w:val="54E42FB0"/>
    <w:rsid w:val="558D41B7"/>
    <w:rsid w:val="56242D6E"/>
    <w:rsid w:val="567535C9"/>
    <w:rsid w:val="568F468B"/>
    <w:rsid w:val="57272B3D"/>
    <w:rsid w:val="576A0C54"/>
    <w:rsid w:val="57783371"/>
    <w:rsid w:val="57FA3D86"/>
    <w:rsid w:val="582E3A30"/>
    <w:rsid w:val="588E0972"/>
    <w:rsid w:val="5980475F"/>
    <w:rsid w:val="5A572921"/>
    <w:rsid w:val="5A957D96"/>
    <w:rsid w:val="5A9D4E9D"/>
    <w:rsid w:val="5B4A5024"/>
    <w:rsid w:val="5B557525"/>
    <w:rsid w:val="5BCF1086"/>
    <w:rsid w:val="5BD57899"/>
    <w:rsid w:val="5C050F4B"/>
    <w:rsid w:val="5C28534E"/>
    <w:rsid w:val="5C423F4D"/>
    <w:rsid w:val="5D1458EA"/>
    <w:rsid w:val="5D177188"/>
    <w:rsid w:val="5D3F223B"/>
    <w:rsid w:val="5DEA43FB"/>
    <w:rsid w:val="5E224037"/>
    <w:rsid w:val="5EEE5CC7"/>
    <w:rsid w:val="5F221E14"/>
    <w:rsid w:val="5F700DD2"/>
    <w:rsid w:val="5FC04240"/>
    <w:rsid w:val="5FC8476A"/>
    <w:rsid w:val="5FD72BFF"/>
    <w:rsid w:val="6056497F"/>
    <w:rsid w:val="60651FB9"/>
    <w:rsid w:val="611E0C6C"/>
    <w:rsid w:val="61663E0B"/>
    <w:rsid w:val="61C55405"/>
    <w:rsid w:val="61EA4E6B"/>
    <w:rsid w:val="621517BC"/>
    <w:rsid w:val="622A34BA"/>
    <w:rsid w:val="622B272B"/>
    <w:rsid w:val="626562A0"/>
    <w:rsid w:val="62832BCA"/>
    <w:rsid w:val="62FB09B2"/>
    <w:rsid w:val="635F3637"/>
    <w:rsid w:val="63B70D7D"/>
    <w:rsid w:val="63E1229E"/>
    <w:rsid w:val="63E458EA"/>
    <w:rsid w:val="64025D70"/>
    <w:rsid w:val="64267CB1"/>
    <w:rsid w:val="644D16E1"/>
    <w:rsid w:val="64D65B91"/>
    <w:rsid w:val="64F13154"/>
    <w:rsid w:val="653B59DE"/>
    <w:rsid w:val="65556AA0"/>
    <w:rsid w:val="65D23387"/>
    <w:rsid w:val="66A001EE"/>
    <w:rsid w:val="66B141AA"/>
    <w:rsid w:val="66EE360C"/>
    <w:rsid w:val="671D2EA3"/>
    <w:rsid w:val="67674868"/>
    <w:rsid w:val="679A6C4B"/>
    <w:rsid w:val="688558EE"/>
    <w:rsid w:val="68C53F3C"/>
    <w:rsid w:val="68EF4B15"/>
    <w:rsid w:val="68F20AA9"/>
    <w:rsid w:val="69026F3E"/>
    <w:rsid w:val="69B875FD"/>
    <w:rsid w:val="6A75729C"/>
    <w:rsid w:val="6A9C177A"/>
    <w:rsid w:val="6AEC1C54"/>
    <w:rsid w:val="6B011DD2"/>
    <w:rsid w:val="6B621F16"/>
    <w:rsid w:val="6BF135F1"/>
    <w:rsid w:val="6BFD579B"/>
    <w:rsid w:val="6C4038DA"/>
    <w:rsid w:val="6CDE2CE5"/>
    <w:rsid w:val="6E602011"/>
    <w:rsid w:val="6F0230C8"/>
    <w:rsid w:val="6F3B4F58"/>
    <w:rsid w:val="6F806E0F"/>
    <w:rsid w:val="6FBD596D"/>
    <w:rsid w:val="702E686B"/>
    <w:rsid w:val="70313C65"/>
    <w:rsid w:val="71436346"/>
    <w:rsid w:val="71445BB4"/>
    <w:rsid w:val="72F879BC"/>
    <w:rsid w:val="72FF004B"/>
    <w:rsid w:val="73243F55"/>
    <w:rsid w:val="735E1215"/>
    <w:rsid w:val="73B01345"/>
    <w:rsid w:val="73CB617F"/>
    <w:rsid w:val="74031DBD"/>
    <w:rsid w:val="74DD3EEF"/>
    <w:rsid w:val="75244A64"/>
    <w:rsid w:val="75CB06B8"/>
    <w:rsid w:val="75E83018"/>
    <w:rsid w:val="761B33ED"/>
    <w:rsid w:val="763444AF"/>
    <w:rsid w:val="76684159"/>
    <w:rsid w:val="77175F20"/>
    <w:rsid w:val="775A1CF3"/>
    <w:rsid w:val="77626DFA"/>
    <w:rsid w:val="7771703D"/>
    <w:rsid w:val="77731007"/>
    <w:rsid w:val="78177BE5"/>
    <w:rsid w:val="78191BAF"/>
    <w:rsid w:val="782F4A06"/>
    <w:rsid w:val="783C4245"/>
    <w:rsid w:val="788141AF"/>
    <w:rsid w:val="78F85C68"/>
    <w:rsid w:val="79002D6F"/>
    <w:rsid w:val="794C38BE"/>
    <w:rsid w:val="7956298E"/>
    <w:rsid w:val="796F35F6"/>
    <w:rsid w:val="7AEA15E0"/>
    <w:rsid w:val="7B0D52CF"/>
    <w:rsid w:val="7B16338B"/>
    <w:rsid w:val="7B272834"/>
    <w:rsid w:val="7B7A6E08"/>
    <w:rsid w:val="7BA96115"/>
    <w:rsid w:val="7BD209F2"/>
    <w:rsid w:val="7BEA5C00"/>
    <w:rsid w:val="7C7750F6"/>
    <w:rsid w:val="7C817D22"/>
    <w:rsid w:val="7D6A4C5A"/>
    <w:rsid w:val="7DBD122E"/>
    <w:rsid w:val="7E046E5D"/>
    <w:rsid w:val="7E786F03"/>
    <w:rsid w:val="7E924469"/>
    <w:rsid w:val="7EA471EE"/>
    <w:rsid w:val="7F08472B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autoSpaceDE w:val="0"/>
      <w:autoSpaceDN w:val="0"/>
      <w:spacing w:before="100" w:beforeAutospacing="1" w:after="100" w:afterAutospacing="1"/>
      <w:jc w:val="left"/>
    </w:pPr>
    <w:rPr>
      <w:rFonts w:ascii="宋体" w:hAnsi="宋体" w:eastAsia="微软雅黑" w:cs="宋体"/>
      <w:kern w:val="0"/>
      <w:sz w:val="24"/>
      <w:lang w:val="zh-CN" w:bidi="zh-CN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9">
    <w:name w:val="Table Paragraph"/>
    <w:basedOn w:val="1"/>
    <w:autoRedefine/>
    <w:qFormat/>
    <w:uiPriority w:val="1"/>
    <w:pPr>
      <w:spacing w:before="84"/>
      <w:ind w:left="35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2168</Words>
  <Characters>2614</Characters>
  <Lines>0</Lines>
  <Paragraphs>0</Paragraphs>
  <TotalTime>0</TotalTime>
  <ScaleCrop>false</ScaleCrop>
  <LinksUpToDate>false</LinksUpToDate>
  <CharactersWithSpaces>2687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2025-08-14T02:17:00Z</dcterms:created>
  <dc:creator>fifiil</dc:creator>
  <cp:lastModifiedBy>fifiil</cp:lastModifiedBy>
  <dcterms:modified xsi:type="dcterms:W3CDTF">2025-08-14T08:48:47Z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eyJoZGlkIjoiMmY0NmE1MjQxZDUyMTc5NmIyNTMxMjdiNThhMGRlNTYiLCJ1c2VySWQiOiI4MDMzOTY5MDIifQ==</vt:lpwstr>
  </property>
  <property fmtid="{D5CDD505-2E9C-101B-9397-08002B2CF9AE}" pid="4" name="ICV">
    <vt:lpwstr>66D0D70E6CAF483C935F7656C433EC55_13</vt:lpwstr>
  </property>
</Properties>
</file>